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35E67EC" w14:textId="77777777" w:rsidR="00D275AA" w:rsidRDefault="00D275AA" w:rsidP="0065482F">
      <w:pPr>
        <w:spacing w:line="360" w:lineRule="auto"/>
        <w:jc w:val="center"/>
        <w:rPr>
          <w:b/>
        </w:rPr>
      </w:pPr>
    </w:p>
    <w:p w14:paraId="57C56A87" w14:textId="77777777" w:rsidR="0065482F" w:rsidRPr="00BE48F5" w:rsidRDefault="0065482F" w:rsidP="0065482F">
      <w:pPr>
        <w:spacing w:line="360" w:lineRule="auto"/>
        <w:jc w:val="center"/>
        <w:rPr>
          <w:b/>
        </w:rPr>
      </w:pPr>
      <w:r w:rsidRPr="00BE48F5">
        <w:rPr>
          <w:b/>
        </w:rPr>
        <w:t>SPECYFIKACJA WARUNKÓW ZAMÓWIENIA</w:t>
      </w:r>
    </w:p>
    <w:p w14:paraId="4B9493CF" w14:textId="0313D4E1" w:rsidR="0065482F" w:rsidRPr="00D275AA" w:rsidRDefault="0065482F" w:rsidP="0065482F">
      <w:pPr>
        <w:spacing w:line="360" w:lineRule="auto"/>
        <w:jc w:val="center"/>
        <w:rPr>
          <w:b/>
          <w:bCs/>
          <w:lang w:eastAsia="pl-PL"/>
        </w:rPr>
      </w:pPr>
      <w:r w:rsidRPr="00BE48F5">
        <w:t xml:space="preserve">na: </w:t>
      </w:r>
      <w:r w:rsidR="000B5200" w:rsidRPr="00D275AA">
        <w:rPr>
          <w:b/>
        </w:rPr>
        <w:t>„</w:t>
      </w:r>
      <w:r w:rsidRPr="00D275AA">
        <w:rPr>
          <w:b/>
          <w:bCs/>
        </w:rPr>
        <w:t xml:space="preserve">Dostawę </w:t>
      </w:r>
      <w:r w:rsidR="0030158D">
        <w:rPr>
          <w:b/>
          <w:bCs/>
        </w:rPr>
        <w:t xml:space="preserve">żywności </w:t>
      </w:r>
      <w:r w:rsidRPr="00D275AA">
        <w:rPr>
          <w:b/>
          <w:bCs/>
        </w:rPr>
        <w:t xml:space="preserve">do </w:t>
      </w:r>
      <w:r w:rsidR="00DD74D5">
        <w:rPr>
          <w:b/>
          <w:bCs/>
        </w:rPr>
        <w:t>Żłobka Miejskiego nr 1</w:t>
      </w:r>
      <w:r w:rsidR="005205A0" w:rsidRPr="00D275AA">
        <w:rPr>
          <w:b/>
          <w:bCs/>
        </w:rPr>
        <w:t xml:space="preserve"> </w:t>
      </w:r>
      <w:r w:rsidR="000B5200" w:rsidRPr="00D275AA">
        <w:rPr>
          <w:b/>
          <w:bCs/>
        </w:rPr>
        <w:t>w Bytomiu w</w:t>
      </w:r>
      <w:r w:rsidRPr="00D275AA">
        <w:rPr>
          <w:b/>
          <w:bCs/>
          <w:lang w:eastAsia="pl-PL"/>
        </w:rPr>
        <w:t xml:space="preserve"> 202</w:t>
      </w:r>
      <w:r w:rsidR="00793FF6">
        <w:rPr>
          <w:b/>
          <w:bCs/>
          <w:lang w:eastAsia="pl-PL"/>
        </w:rPr>
        <w:t>6</w:t>
      </w:r>
      <w:r w:rsidRPr="00D275AA">
        <w:rPr>
          <w:b/>
          <w:bCs/>
          <w:lang w:eastAsia="pl-PL"/>
        </w:rPr>
        <w:t xml:space="preserve"> rok</w:t>
      </w:r>
      <w:r w:rsidR="005205A0" w:rsidRPr="00D275AA">
        <w:rPr>
          <w:b/>
          <w:bCs/>
          <w:lang w:eastAsia="pl-PL"/>
        </w:rPr>
        <w:t>u</w:t>
      </w:r>
      <w:r w:rsidRPr="00D275AA">
        <w:rPr>
          <w:b/>
          <w:bCs/>
          <w:lang w:eastAsia="pl-PL"/>
        </w:rPr>
        <w:t>”</w:t>
      </w:r>
    </w:p>
    <w:p w14:paraId="1DF75314" w14:textId="77777777" w:rsidR="0065482F" w:rsidRPr="00BE48F5" w:rsidRDefault="0065482F" w:rsidP="0065482F">
      <w:pPr>
        <w:spacing w:line="360" w:lineRule="auto"/>
        <w:jc w:val="center"/>
      </w:pPr>
      <w:r w:rsidRPr="00BE48F5">
        <w:t>TRYB UDZIELENIA ZAMÓWIENIA:</w:t>
      </w:r>
    </w:p>
    <w:p w14:paraId="343AE8CE" w14:textId="77777777" w:rsidR="0065482F" w:rsidRPr="00BE48F5" w:rsidRDefault="0065482F" w:rsidP="0065482F">
      <w:pPr>
        <w:spacing w:line="360" w:lineRule="auto"/>
        <w:jc w:val="center"/>
      </w:pPr>
      <w:r w:rsidRPr="00BE48F5">
        <w:t>Tryb podstawowy bez negocjacji</w:t>
      </w:r>
    </w:p>
    <w:p w14:paraId="5301E5B3" w14:textId="77777777" w:rsidR="00F75460" w:rsidRPr="00BE48F5" w:rsidRDefault="0065482F" w:rsidP="0065482F">
      <w:pPr>
        <w:spacing w:line="360" w:lineRule="auto"/>
        <w:jc w:val="center"/>
      </w:pPr>
      <w:r w:rsidRPr="00BE48F5">
        <w:t xml:space="preserve">na podstawie ustawy z dnia 11 września 2019 r. - Prawo zamówień publicznych </w:t>
      </w:r>
      <w:r w:rsidR="00BE48F5">
        <w:t xml:space="preserve">                    </w:t>
      </w:r>
      <w:r w:rsidR="005C1279">
        <w:t>(tj. Dz. U. z 2023</w:t>
      </w:r>
      <w:r w:rsidRPr="00BE48F5">
        <w:t xml:space="preserve"> r. poz. 1</w:t>
      </w:r>
      <w:r w:rsidR="005C1279">
        <w:t>605</w:t>
      </w:r>
      <w:r w:rsidRPr="00BE48F5">
        <w:t xml:space="preserve"> z </w:t>
      </w:r>
      <w:proofErr w:type="spellStart"/>
      <w:r w:rsidRPr="00BE48F5">
        <w:t>późn</w:t>
      </w:r>
      <w:proofErr w:type="spellEnd"/>
      <w:r w:rsidRPr="00BE48F5">
        <w:t>.</w:t>
      </w:r>
      <w:r w:rsidR="00BE48F5" w:rsidRPr="00BE48F5">
        <w:t xml:space="preserve"> </w:t>
      </w:r>
      <w:r w:rsidRPr="00BE48F5">
        <w:t>zm</w:t>
      </w:r>
      <w:r w:rsidR="00BE48F5">
        <w:t>.)</w:t>
      </w:r>
    </w:p>
    <w:p w14:paraId="0AD5ED15" w14:textId="77777777" w:rsidR="00F75460" w:rsidRPr="00BE48F5" w:rsidRDefault="00F75460" w:rsidP="00D85F52">
      <w:pPr>
        <w:spacing w:line="360" w:lineRule="auto"/>
      </w:pPr>
    </w:p>
    <w:p w14:paraId="4BF4E511" w14:textId="77777777" w:rsidR="006A32EF" w:rsidRPr="006A32EF" w:rsidRDefault="006A32EF" w:rsidP="0059291F">
      <w:pPr>
        <w:pStyle w:val="Bezodstpw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6A32EF">
        <w:rPr>
          <w:rStyle w:val="markedcontent"/>
          <w:rFonts w:ascii="Times New Roman" w:hAnsi="Times New Roman"/>
          <w:b/>
          <w:sz w:val="24"/>
          <w:szCs w:val="24"/>
        </w:rPr>
        <w:t>Nazwa oraz adres zamawiającego, numer telefonu, adres poczty elektronicznej</w:t>
      </w:r>
      <w:r w:rsidRPr="006A32EF">
        <w:rPr>
          <w:rFonts w:ascii="Times New Roman" w:hAnsi="Times New Roman"/>
          <w:b/>
          <w:sz w:val="24"/>
          <w:szCs w:val="24"/>
        </w:rPr>
        <w:br/>
      </w:r>
      <w:r w:rsidRPr="006A32EF">
        <w:rPr>
          <w:rStyle w:val="markedcontent"/>
          <w:rFonts w:ascii="Times New Roman" w:hAnsi="Times New Roman"/>
          <w:b/>
          <w:sz w:val="24"/>
          <w:szCs w:val="24"/>
        </w:rPr>
        <w:t>oraz strony internetowej prowadzonego postępowania</w:t>
      </w:r>
      <w:r w:rsidRPr="006A32EF">
        <w:rPr>
          <w:rFonts w:ascii="Times New Roman" w:hAnsi="Times New Roman"/>
          <w:b/>
          <w:sz w:val="24"/>
          <w:szCs w:val="24"/>
        </w:rPr>
        <w:t xml:space="preserve"> </w:t>
      </w:r>
    </w:p>
    <w:p w14:paraId="0D049DFD" w14:textId="77777777" w:rsidR="00F75460" w:rsidRPr="006A32EF" w:rsidRDefault="006A32EF" w:rsidP="006A32EF">
      <w:pPr>
        <w:pStyle w:val="Bezodstpw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Zamawiający:</w:t>
      </w:r>
      <w:r w:rsidR="00F75460" w:rsidRPr="006A32EF">
        <w:rPr>
          <w:rFonts w:ascii="Times New Roman" w:hAnsi="Times New Roman"/>
          <w:b/>
          <w:sz w:val="24"/>
          <w:szCs w:val="24"/>
        </w:rPr>
        <w:t xml:space="preserve">   </w:t>
      </w:r>
    </w:p>
    <w:p w14:paraId="052D9A1A" w14:textId="2D8CD87A" w:rsidR="00746FDA" w:rsidRPr="00BE48F5" w:rsidRDefault="00746FDA" w:rsidP="00746FDA">
      <w:pPr>
        <w:pStyle w:val="Bezodstpw"/>
        <w:rPr>
          <w:rFonts w:ascii="Times New Roman" w:hAnsi="Times New Roman"/>
          <w:sz w:val="24"/>
          <w:szCs w:val="24"/>
        </w:rPr>
      </w:pPr>
      <w:r w:rsidRPr="00BE48F5">
        <w:rPr>
          <w:rFonts w:ascii="Times New Roman" w:hAnsi="Times New Roman"/>
          <w:sz w:val="24"/>
          <w:szCs w:val="24"/>
        </w:rPr>
        <w:t xml:space="preserve">Gmina Bytom </w:t>
      </w:r>
      <w:r w:rsidR="00DD74D5">
        <w:rPr>
          <w:rFonts w:ascii="Times New Roman" w:hAnsi="Times New Roman"/>
          <w:sz w:val="24"/>
          <w:szCs w:val="24"/>
        </w:rPr>
        <w:t>–</w:t>
      </w:r>
      <w:r w:rsidRPr="00BE48F5">
        <w:rPr>
          <w:rFonts w:ascii="Times New Roman" w:hAnsi="Times New Roman"/>
          <w:sz w:val="24"/>
          <w:szCs w:val="24"/>
        </w:rPr>
        <w:t xml:space="preserve"> </w:t>
      </w:r>
      <w:r w:rsidR="00600A21">
        <w:rPr>
          <w:rFonts w:ascii="Times New Roman" w:hAnsi="Times New Roman"/>
          <w:sz w:val="24"/>
          <w:szCs w:val="24"/>
        </w:rPr>
        <w:t>Zespół Żłobków Miejskich</w:t>
      </w:r>
      <w:r w:rsidR="00DD74D5">
        <w:rPr>
          <w:rFonts w:ascii="Times New Roman" w:hAnsi="Times New Roman"/>
          <w:sz w:val="24"/>
          <w:szCs w:val="24"/>
        </w:rPr>
        <w:t xml:space="preserve"> w Bytomiu</w:t>
      </w:r>
    </w:p>
    <w:p w14:paraId="417D8AD9" w14:textId="67EFDAC0" w:rsidR="00746FDA" w:rsidRDefault="00746FDA" w:rsidP="00746FDA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41-9</w:t>
      </w:r>
      <w:r w:rsidR="00DD74D5">
        <w:rPr>
          <w:rFonts w:ascii="Times New Roman" w:hAnsi="Times New Roman"/>
          <w:sz w:val="24"/>
          <w:szCs w:val="24"/>
        </w:rPr>
        <w:t>02</w:t>
      </w:r>
      <w:r w:rsidRPr="00BE48F5">
        <w:rPr>
          <w:rFonts w:ascii="Times New Roman" w:hAnsi="Times New Roman"/>
          <w:sz w:val="24"/>
          <w:szCs w:val="24"/>
        </w:rPr>
        <w:t xml:space="preserve"> Bytom, ul. </w:t>
      </w:r>
      <w:r w:rsidR="00DD74D5">
        <w:rPr>
          <w:rFonts w:ascii="Times New Roman" w:hAnsi="Times New Roman"/>
          <w:sz w:val="24"/>
          <w:szCs w:val="24"/>
        </w:rPr>
        <w:t>Łużycka 6a</w:t>
      </w:r>
      <w:r w:rsidRPr="00BE48F5">
        <w:rPr>
          <w:rFonts w:ascii="Times New Roman" w:hAnsi="Times New Roman"/>
          <w:sz w:val="24"/>
          <w:szCs w:val="24"/>
        </w:rPr>
        <w:t>, woj. Śląskie</w:t>
      </w:r>
    </w:p>
    <w:p w14:paraId="0844718A" w14:textId="35B91B97" w:rsidR="00746FDA" w:rsidRPr="00BE48F5" w:rsidRDefault="00746FDA" w:rsidP="00746FDA">
      <w:pPr>
        <w:pStyle w:val="Bezodstpw"/>
        <w:rPr>
          <w:rFonts w:ascii="Times New Roman" w:hAnsi="Times New Roman"/>
          <w:color w:val="000000"/>
          <w:sz w:val="24"/>
          <w:szCs w:val="24"/>
        </w:rPr>
      </w:pPr>
      <w:r w:rsidRPr="00BE48F5">
        <w:rPr>
          <w:rFonts w:ascii="Times New Roman" w:hAnsi="Times New Roman"/>
          <w:color w:val="000000"/>
          <w:sz w:val="24"/>
          <w:szCs w:val="24"/>
        </w:rPr>
        <w:t xml:space="preserve">godziny urzędowania Zamawiającego: poniedziałek – piątek </w:t>
      </w:r>
      <w:r w:rsidR="00DD74D5">
        <w:rPr>
          <w:rFonts w:ascii="Times New Roman" w:hAnsi="Times New Roman"/>
          <w:color w:val="000000"/>
          <w:sz w:val="24"/>
          <w:szCs w:val="24"/>
        </w:rPr>
        <w:t>6</w:t>
      </w:r>
      <w:r w:rsidRPr="00BE48F5">
        <w:rPr>
          <w:rFonts w:ascii="Times New Roman" w:hAnsi="Times New Roman"/>
          <w:color w:val="000000"/>
          <w:sz w:val="24"/>
          <w:szCs w:val="24"/>
        </w:rPr>
        <w:t>:00 – 1</w:t>
      </w:r>
      <w:r w:rsidR="00DD74D5">
        <w:rPr>
          <w:rFonts w:ascii="Times New Roman" w:hAnsi="Times New Roman"/>
          <w:color w:val="000000"/>
          <w:sz w:val="24"/>
          <w:szCs w:val="24"/>
        </w:rPr>
        <w:t>6</w:t>
      </w:r>
      <w:r w:rsidRPr="00BE48F5">
        <w:rPr>
          <w:rFonts w:ascii="Times New Roman" w:hAnsi="Times New Roman"/>
          <w:color w:val="000000"/>
          <w:sz w:val="24"/>
          <w:szCs w:val="24"/>
        </w:rPr>
        <w:t>:00</w:t>
      </w:r>
    </w:p>
    <w:p w14:paraId="44C47248" w14:textId="0C054315" w:rsidR="00746FDA" w:rsidRDefault="00C831D4" w:rsidP="00746FDA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fax: (32) 280-</w:t>
      </w:r>
      <w:r w:rsidR="00DD74D5">
        <w:rPr>
          <w:rFonts w:ascii="Times New Roman" w:hAnsi="Times New Roman"/>
          <w:sz w:val="24"/>
          <w:szCs w:val="24"/>
        </w:rPr>
        <w:t>04-02</w:t>
      </w:r>
      <w:r w:rsidR="00746FDA" w:rsidRPr="00BE48F5">
        <w:rPr>
          <w:rFonts w:ascii="Times New Roman" w:hAnsi="Times New Roman"/>
          <w:sz w:val="24"/>
          <w:szCs w:val="24"/>
        </w:rPr>
        <w:t xml:space="preserve"> </w:t>
      </w:r>
    </w:p>
    <w:p w14:paraId="3F610202" w14:textId="47DE51FB" w:rsidR="00746FDA" w:rsidRPr="00BE48F5" w:rsidRDefault="00746FDA" w:rsidP="00746FDA">
      <w:pPr>
        <w:pStyle w:val="Bezodstpw"/>
        <w:rPr>
          <w:rFonts w:ascii="Times New Roman" w:hAnsi="Times New Roman"/>
          <w:color w:val="000000"/>
          <w:sz w:val="24"/>
          <w:szCs w:val="24"/>
        </w:rPr>
      </w:pPr>
      <w:r w:rsidRPr="00BE48F5">
        <w:rPr>
          <w:rFonts w:ascii="Times New Roman" w:hAnsi="Times New Roman"/>
          <w:sz w:val="24"/>
          <w:szCs w:val="24"/>
        </w:rPr>
        <w:t xml:space="preserve">e-mail: </w:t>
      </w:r>
      <w:r w:rsidR="00DD74D5">
        <w:rPr>
          <w:rFonts w:ascii="Times New Roman" w:hAnsi="Times New Roman"/>
          <w:sz w:val="24"/>
          <w:szCs w:val="24"/>
          <w:u w:val="single"/>
        </w:rPr>
        <w:t>poczta@zlobek.bytom.pl</w:t>
      </w:r>
    </w:p>
    <w:p w14:paraId="0796D601" w14:textId="7E28135E" w:rsidR="00746FDA" w:rsidRPr="00BE48F5" w:rsidRDefault="00746FDA" w:rsidP="00746FDA">
      <w:pPr>
        <w:pStyle w:val="Bezodstpw"/>
        <w:rPr>
          <w:rFonts w:ascii="Times New Roman" w:hAnsi="Times New Roman"/>
          <w:color w:val="000000"/>
          <w:sz w:val="24"/>
          <w:szCs w:val="24"/>
        </w:rPr>
      </w:pPr>
      <w:r w:rsidRPr="00BE48F5">
        <w:rPr>
          <w:rFonts w:ascii="Times New Roman" w:hAnsi="Times New Roman"/>
          <w:color w:val="000000"/>
          <w:sz w:val="24"/>
          <w:szCs w:val="24"/>
        </w:rPr>
        <w:t xml:space="preserve">strona internetowa: </w:t>
      </w:r>
      <w:r w:rsidRPr="00BE48F5">
        <w:rPr>
          <w:rFonts w:ascii="Times New Roman" w:hAnsi="Times New Roman"/>
          <w:color w:val="000000"/>
          <w:sz w:val="24"/>
          <w:szCs w:val="24"/>
          <w:u w:val="single"/>
        </w:rPr>
        <w:t>www.</w:t>
      </w:r>
      <w:r w:rsidR="00DD74D5">
        <w:rPr>
          <w:rFonts w:ascii="Times New Roman" w:hAnsi="Times New Roman"/>
          <w:color w:val="000000"/>
          <w:sz w:val="24"/>
          <w:szCs w:val="24"/>
          <w:u w:val="single"/>
        </w:rPr>
        <w:t>zlobek.bytom</w:t>
      </w:r>
      <w:r w:rsidRPr="00BE48F5">
        <w:rPr>
          <w:rFonts w:ascii="Times New Roman" w:hAnsi="Times New Roman"/>
          <w:color w:val="000000"/>
          <w:sz w:val="24"/>
          <w:szCs w:val="24"/>
          <w:u w:val="single"/>
        </w:rPr>
        <w:t>.pl</w:t>
      </w:r>
    </w:p>
    <w:p w14:paraId="409C9E95" w14:textId="77777777" w:rsidR="00746FDA" w:rsidRDefault="00746FDA" w:rsidP="00746FDA">
      <w:pPr>
        <w:pStyle w:val="Bezodstpw"/>
        <w:jc w:val="both"/>
        <w:rPr>
          <w:rStyle w:val="markedcontent"/>
          <w:rFonts w:ascii="Times New Roman" w:hAnsi="Times New Roman"/>
          <w:sz w:val="24"/>
          <w:szCs w:val="24"/>
        </w:rPr>
      </w:pPr>
      <w:r w:rsidRPr="00BE48F5">
        <w:rPr>
          <w:rStyle w:val="markedcontent"/>
          <w:rFonts w:ascii="Times New Roman" w:hAnsi="Times New Roman"/>
          <w:sz w:val="24"/>
          <w:szCs w:val="24"/>
        </w:rPr>
        <w:t>strona internetowa prowadzonego postępowania</w:t>
      </w:r>
      <w:r>
        <w:rPr>
          <w:rStyle w:val="markedcontent"/>
          <w:rFonts w:ascii="Times New Roman" w:hAnsi="Times New Roman"/>
          <w:sz w:val="24"/>
          <w:szCs w:val="24"/>
        </w:rPr>
        <w:t>:</w:t>
      </w:r>
    </w:p>
    <w:p w14:paraId="0F5EE7DC" w14:textId="07C2AF34" w:rsidR="00DD74D5" w:rsidRPr="00DD74D5" w:rsidRDefault="00DD74D5" w:rsidP="00746FDA">
      <w:pPr>
        <w:pStyle w:val="Bezodstpw"/>
        <w:jc w:val="both"/>
        <w:rPr>
          <w:rFonts w:ascii="Times New Roman" w:hAnsi="Times New Roman"/>
          <w:sz w:val="24"/>
          <w:szCs w:val="24"/>
        </w:rPr>
      </w:pPr>
      <w:hyperlink r:id="rId8" w:history="1">
        <w:r w:rsidRPr="00DD74D5">
          <w:rPr>
            <w:rStyle w:val="Hipercze"/>
            <w:rFonts w:ascii="Times New Roman" w:hAnsi="Times New Roman"/>
            <w:sz w:val="24"/>
            <w:szCs w:val="24"/>
          </w:rPr>
          <w:t>http://zlobek.bytom.pl/bip-2/</w:t>
        </w:r>
      </w:hyperlink>
    </w:p>
    <w:p w14:paraId="6E0BB9D7" w14:textId="53E19005" w:rsidR="00746FDA" w:rsidRPr="00115284" w:rsidRDefault="00746FDA" w:rsidP="00746FDA">
      <w:pPr>
        <w:pStyle w:val="Bezodstpw"/>
        <w:jc w:val="both"/>
        <w:rPr>
          <w:rStyle w:val="markedcontent"/>
          <w:rFonts w:ascii="Times New Roman" w:hAnsi="Times New Roman"/>
          <w:sz w:val="24"/>
          <w:szCs w:val="24"/>
        </w:rPr>
      </w:pPr>
      <w:hyperlink r:id="rId9" w:history="1">
        <w:r w:rsidRPr="009668DA">
          <w:rPr>
            <w:rStyle w:val="Hipercze"/>
            <w:rFonts w:ascii="Times New Roman" w:hAnsi="Times New Roman"/>
            <w:sz w:val="24"/>
            <w:szCs w:val="24"/>
          </w:rPr>
          <w:t>https://ezamowienia.gov.pl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14:paraId="52E55D0C" w14:textId="77777777" w:rsidR="00BE48F5" w:rsidRDefault="00BE48F5" w:rsidP="00133CA3">
      <w:pPr>
        <w:pStyle w:val="Bezodstpw"/>
        <w:jc w:val="both"/>
        <w:rPr>
          <w:rStyle w:val="markedcontent"/>
          <w:rFonts w:ascii="Times New Roman" w:hAnsi="Times New Roman"/>
          <w:sz w:val="24"/>
          <w:szCs w:val="24"/>
        </w:rPr>
      </w:pPr>
    </w:p>
    <w:p w14:paraId="442F7D96" w14:textId="77777777" w:rsidR="00EB0B97" w:rsidRPr="00746FDA" w:rsidRDefault="006A32EF" w:rsidP="0059291F">
      <w:pPr>
        <w:pStyle w:val="Bezodstpw"/>
        <w:numPr>
          <w:ilvl w:val="0"/>
          <w:numId w:val="1"/>
        </w:numPr>
        <w:ind w:left="284" w:hanging="284"/>
        <w:jc w:val="both"/>
        <w:rPr>
          <w:rStyle w:val="Nagwek2Znak"/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</w:pPr>
      <w:r w:rsidRPr="003776C0">
        <w:rPr>
          <w:rStyle w:val="Nagwek2Znak"/>
          <w:rFonts w:ascii="Times New Roman" w:hAnsi="Times New Roman" w:cs="Times New Roman"/>
          <w:bCs w:val="0"/>
          <w:color w:val="auto"/>
          <w:sz w:val="24"/>
          <w:szCs w:val="24"/>
        </w:rPr>
        <w:t>Adres strony internetowej prowadzonego postępowania oraz strony, na której</w:t>
      </w:r>
      <w:r w:rsidRPr="006A32EF">
        <w:rPr>
          <w:rStyle w:val="Nagwek2Znak"/>
          <w:rFonts w:ascii="Times New Roman" w:hAnsi="Times New Roman" w:cs="Times New Roman"/>
          <w:bCs w:val="0"/>
          <w:color w:val="auto"/>
          <w:sz w:val="24"/>
          <w:szCs w:val="24"/>
        </w:rPr>
        <w:t xml:space="preserve"> udostępniane będą zmiany i wyjaśnienia treści SWZ oraz inne dokumenty zamówienia bezpośrednio związane z postępowaniem</w:t>
      </w:r>
    </w:p>
    <w:p w14:paraId="6CF1B05E" w14:textId="77777777" w:rsidR="00746FDA" w:rsidRPr="006A32EF" w:rsidRDefault="00746FDA" w:rsidP="00746FDA">
      <w:pPr>
        <w:pStyle w:val="Bezodstpw"/>
        <w:ind w:left="284"/>
        <w:jc w:val="both"/>
        <w:rPr>
          <w:rStyle w:val="markedcontent"/>
          <w:rFonts w:ascii="Times New Roman" w:hAnsi="Times New Roman"/>
          <w:sz w:val="24"/>
          <w:szCs w:val="24"/>
        </w:rPr>
      </w:pPr>
    </w:p>
    <w:p w14:paraId="0F07EDED" w14:textId="0387FFF9" w:rsidR="00746FDA" w:rsidRPr="00726611" w:rsidRDefault="00DD74D5" w:rsidP="00746FDA">
      <w:pPr>
        <w:pStyle w:val="Bezodstpw"/>
        <w:jc w:val="both"/>
        <w:rPr>
          <w:rStyle w:val="markedcontent"/>
          <w:rFonts w:ascii="Times New Roman" w:hAnsi="Times New Roman"/>
          <w:sz w:val="24"/>
          <w:szCs w:val="24"/>
        </w:rPr>
      </w:pPr>
      <w:hyperlink r:id="rId10" w:history="1">
        <w:r w:rsidRPr="00DD74D5">
          <w:rPr>
            <w:rStyle w:val="Hipercze"/>
            <w:rFonts w:ascii="Times New Roman" w:hAnsi="Times New Roman"/>
            <w:sz w:val="24"/>
            <w:szCs w:val="24"/>
          </w:rPr>
          <w:t>http://zlobek.bytom.pl/bip-2/</w:t>
        </w:r>
      </w:hyperlink>
    </w:p>
    <w:p w14:paraId="3E3F669A" w14:textId="77777777" w:rsidR="00746FDA" w:rsidRDefault="00746FDA" w:rsidP="00746FDA">
      <w:pPr>
        <w:pStyle w:val="Bezodstpw"/>
        <w:jc w:val="both"/>
        <w:rPr>
          <w:rFonts w:ascii="Times New Roman" w:hAnsi="Times New Roman"/>
          <w:sz w:val="24"/>
          <w:szCs w:val="24"/>
        </w:rPr>
      </w:pPr>
      <w:hyperlink r:id="rId11" w:history="1">
        <w:r w:rsidRPr="009668DA">
          <w:rPr>
            <w:rStyle w:val="Hipercze"/>
            <w:rFonts w:ascii="Times New Roman" w:hAnsi="Times New Roman"/>
            <w:sz w:val="24"/>
            <w:szCs w:val="24"/>
          </w:rPr>
          <w:t>https://ezamowienia.gov.pl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14:paraId="2150030E" w14:textId="77777777" w:rsidR="00B04534" w:rsidRPr="00B04534" w:rsidRDefault="00B04534" w:rsidP="00B04534">
      <w:pPr>
        <w:pStyle w:val="Bezodstpw"/>
        <w:ind w:left="284"/>
        <w:jc w:val="both"/>
        <w:rPr>
          <w:rStyle w:val="markedcontent"/>
          <w:rFonts w:ascii="Times New Roman" w:hAnsi="Times New Roman"/>
          <w:b/>
          <w:sz w:val="24"/>
          <w:szCs w:val="24"/>
        </w:rPr>
      </w:pPr>
    </w:p>
    <w:p w14:paraId="1591F326" w14:textId="77777777" w:rsidR="004A5028" w:rsidRDefault="004A5028" w:rsidP="004A5028">
      <w:pPr>
        <w:pStyle w:val="Akapitzlist"/>
        <w:tabs>
          <w:tab w:val="left" w:pos="567"/>
        </w:tabs>
        <w:suppressAutoHyphens/>
        <w:autoSpaceDE w:val="0"/>
        <w:autoSpaceDN w:val="0"/>
        <w:adjustRightInd w:val="0"/>
        <w:ind w:left="284"/>
        <w:jc w:val="both"/>
        <w:rPr>
          <w:lang w:eastAsia="zh-CN"/>
        </w:rPr>
      </w:pPr>
    </w:p>
    <w:p w14:paraId="1B29C216" w14:textId="77777777" w:rsidR="00746FDA" w:rsidRDefault="00AB357D" w:rsidP="0059291F">
      <w:pPr>
        <w:pStyle w:val="Bezodstpw"/>
        <w:numPr>
          <w:ilvl w:val="0"/>
          <w:numId w:val="1"/>
        </w:numPr>
        <w:ind w:left="284" w:hanging="426"/>
        <w:rPr>
          <w:rFonts w:ascii="Times New Roman" w:hAnsi="Times New Roman"/>
          <w:b/>
          <w:sz w:val="24"/>
          <w:szCs w:val="24"/>
        </w:rPr>
      </w:pPr>
      <w:r w:rsidRPr="00BE48F5">
        <w:rPr>
          <w:rFonts w:ascii="Times New Roman" w:hAnsi="Times New Roman"/>
          <w:b/>
          <w:sz w:val="24"/>
          <w:szCs w:val="24"/>
        </w:rPr>
        <w:t>Tryb udzielenia zamówienia</w:t>
      </w:r>
    </w:p>
    <w:p w14:paraId="2C079232" w14:textId="77777777" w:rsidR="00746FDA" w:rsidRDefault="00746FDA" w:rsidP="00746FDA">
      <w:pPr>
        <w:pStyle w:val="Bezodstpw"/>
        <w:ind w:left="284"/>
        <w:rPr>
          <w:rFonts w:ascii="Times New Roman" w:hAnsi="Times New Roman"/>
          <w:b/>
          <w:sz w:val="24"/>
          <w:szCs w:val="24"/>
        </w:rPr>
      </w:pPr>
    </w:p>
    <w:p w14:paraId="39805797" w14:textId="77777777" w:rsidR="00746FDA" w:rsidRPr="00746FDA" w:rsidRDefault="00746FDA" w:rsidP="00746FDA">
      <w:pPr>
        <w:pStyle w:val="Bezodstpw"/>
        <w:ind w:left="284"/>
        <w:rPr>
          <w:rFonts w:ascii="Times New Roman" w:hAnsi="Times New Roman"/>
          <w:b/>
          <w:sz w:val="24"/>
          <w:szCs w:val="24"/>
        </w:rPr>
      </w:pPr>
      <w:r w:rsidRPr="00746FDA">
        <w:rPr>
          <w:rStyle w:val="markedcontent"/>
          <w:rFonts w:ascii="Times New Roman" w:hAnsi="Times New Roman"/>
          <w:sz w:val="24"/>
          <w:szCs w:val="24"/>
        </w:rPr>
        <w:t>Tryb podstawowy na podstawie art. 275 pkt 1 ustawy</w:t>
      </w:r>
      <w:r w:rsidRPr="00746FDA">
        <w:rPr>
          <w:rFonts w:ascii="Times New Roman" w:hAnsi="Times New Roman"/>
          <w:sz w:val="24"/>
          <w:szCs w:val="24"/>
        </w:rPr>
        <w:t xml:space="preserve"> </w:t>
      </w:r>
      <w:r w:rsidRPr="00746FDA">
        <w:rPr>
          <w:rStyle w:val="markedcontent"/>
          <w:rFonts w:ascii="Times New Roman" w:hAnsi="Times New Roman"/>
          <w:sz w:val="24"/>
          <w:szCs w:val="24"/>
        </w:rPr>
        <w:t>z dnia 11 września 2019 r. - Prawo zamówień publicznych (tj. Dz. U. z 202</w:t>
      </w:r>
      <w:r w:rsidR="003E4C52">
        <w:rPr>
          <w:rStyle w:val="markedcontent"/>
          <w:rFonts w:ascii="Times New Roman" w:hAnsi="Times New Roman"/>
          <w:sz w:val="24"/>
          <w:szCs w:val="24"/>
        </w:rPr>
        <w:t>3</w:t>
      </w:r>
      <w:r w:rsidRPr="00746FDA">
        <w:rPr>
          <w:rStyle w:val="markedcontent"/>
          <w:rFonts w:ascii="Times New Roman" w:hAnsi="Times New Roman"/>
          <w:sz w:val="24"/>
          <w:szCs w:val="24"/>
        </w:rPr>
        <w:t xml:space="preserve"> r. poz. 1</w:t>
      </w:r>
      <w:r w:rsidR="003E4C52">
        <w:rPr>
          <w:rStyle w:val="markedcontent"/>
          <w:rFonts w:ascii="Times New Roman" w:hAnsi="Times New Roman"/>
          <w:sz w:val="24"/>
          <w:szCs w:val="24"/>
        </w:rPr>
        <w:t>6</w:t>
      </w:r>
      <w:r>
        <w:rPr>
          <w:rStyle w:val="markedcontent"/>
          <w:rFonts w:ascii="Times New Roman" w:hAnsi="Times New Roman"/>
          <w:sz w:val="24"/>
          <w:szCs w:val="24"/>
        </w:rPr>
        <w:t>0</w:t>
      </w:r>
      <w:r w:rsidR="003E4C52">
        <w:rPr>
          <w:rStyle w:val="markedcontent"/>
          <w:rFonts w:ascii="Times New Roman" w:hAnsi="Times New Roman"/>
          <w:sz w:val="24"/>
          <w:szCs w:val="24"/>
        </w:rPr>
        <w:t>5</w:t>
      </w:r>
      <w:r w:rsidRPr="00746FDA">
        <w:rPr>
          <w:rFonts w:ascii="Times New Roman" w:hAnsi="Times New Roman"/>
          <w:sz w:val="24"/>
          <w:szCs w:val="24"/>
        </w:rPr>
        <w:t xml:space="preserve"> </w:t>
      </w:r>
      <w:r w:rsidRPr="00746FDA">
        <w:rPr>
          <w:rStyle w:val="markedcontent"/>
          <w:rFonts w:ascii="Times New Roman" w:hAnsi="Times New Roman"/>
          <w:sz w:val="24"/>
          <w:szCs w:val="24"/>
        </w:rPr>
        <w:t xml:space="preserve">z </w:t>
      </w:r>
      <w:proofErr w:type="spellStart"/>
      <w:r w:rsidRPr="00746FDA">
        <w:rPr>
          <w:rStyle w:val="markedcontent"/>
          <w:rFonts w:ascii="Times New Roman" w:hAnsi="Times New Roman"/>
          <w:sz w:val="24"/>
          <w:szCs w:val="24"/>
        </w:rPr>
        <w:t>późn</w:t>
      </w:r>
      <w:proofErr w:type="spellEnd"/>
      <w:r w:rsidRPr="00746FDA">
        <w:rPr>
          <w:rStyle w:val="markedcontent"/>
          <w:rFonts w:ascii="Times New Roman" w:hAnsi="Times New Roman"/>
          <w:sz w:val="24"/>
          <w:szCs w:val="24"/>
        </w:rPr>
        <w:t>. zm.). Zamawiający dokona wyboru najkorzystniejszej oferty bez przeprowadzania</w:t>
      </w:r>
      <w:r w:rsidRPr="00746FDA">
        <w:rPr>
          <w:rFonts w:ascii="Times New Roman" w:hAnsi="Times New Roman"/>
          <w:sz w:val="24"/>
          <w:szCs w:val="24"/>
        </w:rPr>
        <w:t xml:space="preserve"> </w:t>
      </w:r>
      <w:r w:rsidRPr="00746FDA">
        <w:rPr>
          <w:rStyle w:val="markedcontent"/>
          <w:rFonts w:ascii="Times New Roman" w:hAnsi="Times New Roman"/>
          <w:sz w:val="24"/>
          <w:szCs w:val="24"/>
        </w:rPr>
        <w:t>negocjacji w celu ulepszenia treści ofert.</w:t>
      </w:r>
    </w:p>
    <w:p w14:paraId="0BAD0404" w14:textId="77777777" w:rsidR="00150599" w:rsidRPr="00150599" w:rsidRDefault="00815310" w:rsidP="0059291F">
      <w:pPr>
        <w:numPr>
          <w:ilvl w:val="0"/>
          <w:numId w:val="1"/>
        </w:numPr>
        <w:tabs>
          <w:tab w:val="left" w:pos="-3544"/>
        </w:tabs>
        <w:spacing w:before="240" w:after="240"/>
        <w:ind w:left="284" w:hanging="426"/>
        <w:rPr>
          <w:b/>
        </w:rPr>
      </w:pPr>
      <w:r w:rsidRPr="00BE48F5">
        <w:rPr>
          <w:b/>
        </w:rPr>
        <w:t>Opis</w:t>
      </w:r>
      <w:r w:rsidR="00AB357D" w:rsidRPr="00BE48F5">
        <w:rPr>
          <w:b/>
        </w:rPr>
        <w:t xml:space="preserve"> przedmiotu zamówienia</w:t>
      </w:r>
    </w:p>
    <w:p w14:paraId="077FBDDC" w14:textId="77777777" w:rsidR="00150599" w:rsidRDefault="00150599" w:rsidP="0059291F">
      <w:pPr>
        <w:pStyle w:val="Bezodstpw"/>
        <w:numPr>
          <w:ilvl w:val="0"/>
          <w:numId w:val="19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50599">
        <w:rPr>
          <w:rFonts w:ascii="Times New Roman" w:hAnsi="Times New Roman"/>
          <w:sz w:val="24"/>
          <w:szCs w:val="24"/>
        </w:rPr>
        <w:t>Przedmiotem zamówienia jest dostawa (zakup, transport, rozładunek) do siedziby Zamawiającego artykułów żywnościowych z podziałem na części.</w:t>
      </w:r>
    </w:p>
    <w:p w14:paraId="4AA3616F" w14:textId="77777777" w:rsidR="00150599" w:rsidRPr="004A5028" w:rsidRDefault="00150599" w:rsidP="0059291F">
      <w:pPr>
        <w:pStyle w:val="Bezodstpw"/>
        <w:numPr>
          <w:ilvl w:val="0"/>
          <w:numId w:val="19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50599">
        <w:rPr>
          <w:rFonts w:ascii="Times New Roman" w:hAnsi="Times New Roman"/>
          <w:sz w:val="24"/>
          <w:szCs w:val="24"/>
        </w:rPr>
        <w:t xml:space="preserve">Szczegółowy opis przedmiotu zamówienia określają załączniki od </w:t>
      </w:r>
      <w:r w:rsidR="003963EF" w:rsidRPr="004A5028">
        <w:rPr>
          <w:rFonts w:ascii="Times New Roman" w:hAnsi="Times New Roman"/>
          <w:sz w:val="24"/>
          <w:szCs w:val="24"/>
        </w:rPr>
        <w:t>1</w:t>
      </w:r>
      <w:r w:rsidRPr="004A5028">
        <w:rPr>
          <w:rFonts w:ascii="Times New Roman" w:hAnsi="Times New Roman"/>
          <w:sz w:val="24"/>
          <w:szCs w:val="24"/>
        </w:rPr>
        <w:t xml:space="preserve"> do </w:t>
      </w:r>
      <w:r w:rsidR="003963EF" w:rsidRPr="004A5028">
        <w:rPr>
          <w:rFonts w:ascii="Times New Roman" w:hAnsi="Times New Roman"/>
          <w:sz w:val="24"/>
          <w:szCs w:val="24"/>
        </w:rPr>
        <w:t>7</w:t>
      </w:r>
      <w:r w:rsidRPr="004A5028">
        <w:rPr>
          <w:rFonts w:ascii="Times New Roman" w:hAnsi="Times New Roman"/>
          <w:sz w:val="24"/>
          <w:szCs w:val="24"/>
        </w:rPr>
        <w:t xml:space="preserve"> do </w:t>
      </w:r>
      <w:r w:rsidR="003963EF" w:rsidRPr="004A5028">
        <w:rPr>
          <w:rFonts w:ascii="Times New Roman" w:hAnsi="Times New Roman"/>
          <w:sz w:val="24"/>
          <w:szCs w:val="24"/>
        </w:rPr>
        <w:t>Formularza oferty</w:t>
      </w:r>
      <w:r w:rsidRPr="004A5028">
        <w:rPr>
          <w:rFonts w:ascii="Times New Roman" w:hAnsi="Times New Roman"/>
          <w:sz w:val="24"/>
          <w:szCs w:val="24"/>
        </w:rPr>
        <w:t>.</w:t>
      </w:r>
    </w:p>
    <w:tbl>
      <w:tblPr>
        <w:tblW w:w="10141" w:type="dxa"/>
        <w:tblBorders>
          <w:top w:val="single" w:sz="2" w:space="0" w:color="EEECE1"/>
          <w:left w:val="single" w:sz="2" w:space="0" w:color="EEECE1"/>
          <w:bottom w:val="single" w:sz="2" w:space="0" w:color="EEECE1"/>
          <w:right w:val="single" w:sz="2" w:space="0" w:color="EEECE1"/>
          <w:insideH w:val="single" w:sz="2" w:space="0" w:color="EEECE1"/>
          <w:insideV w:val="single" w:sz="2" w:space="0" w:color="EEECE1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6388"/>
        <w:gridCol w:w="2335"/>
      </w:tblGrid>
      <w:tr w:rsidR="00150599" w:rsidRPr="00150599" w14:paraId="17B68220" w14:textId="77777777" w:rsidTr="00AF561D">
        <w:trPr>
          <w:trHeight w:val="369"/>
        </w:trPr>
        <w:tc>
          <w:tcPr>
            <w:tcW w:w="1418" w:type="dxa"/>
            <w:vAlign w:val="center"/>
          </w:tcPr>
          <w:p w14:paraId="78DDC838" w14:textId="77777777" w:rsidR="00150599" w:rsidRPr="00150599" w:rsidRDefault="00150599" w:rsidP="00150599">
            <w:pPr>
              <w:pStyle w:val="Bezodstpw"/>
              <w:jc w:val="center"/>
              <w:rPr>
                <w:rFonts w:ascii="Times New Roman" w:hAnsi="Times New Roman"/>
                <w:bCs/>
              </w:rPr>
            </w:pPr>
            <w:r w:rsidRPr="00150599">
              <w:rPr>
                <w:rFonts w:ascii="Times New Roman" w:hAnsi="Times New Roman"/>
              </w:rPr>
              <w:t>Nr części postępowania</w:t>
            </w:r>
          </w:p>
        </w:tc>
        <w:tc>
          <w:tcPr>
            <w:tcW w:w="6388" w:type="dxa"/>
            <w:vAlign w:val="center"/>
          </w:tcPr>
          <w:p w14:paraId="6F5717EF" w14:textId="77777777" w:rsidR="00150599" w:rsidRPr="00150599" w:rsidRDefault="00150599" w:rsidP="00150599">
            <w:pPr>
              <w:pStyle w:val="Bezodstpw"/>
              <w:jc w:val="center"/>
              <w:rPr>
                <w:rFonts w:ascii="Times New Roman" w:hAnsi="Times New Roman"/>
                <w:lang w:eastAsia="pl-PL"/>
              </w:rPr>
            </w:pPr>
            <w:r w:rsidRPr="00150599">
              <w:rPr>
                <w:rFonts w:ascii="Times New Roman" w:hAnsi="Times New Roman"/>
                <w:lang w:eastAsia="pl-PL"/>
              </w:rPr>
              <w:t>Przedmiot dostawy</w:t>
            </w:r>
          </w:p>
        </w:tc>
        <w:tc>
          <w:tcPr>
            <w:tcW w:w="2335" w:type="dxa"/>
            <w:vAlign w:val="center"/>
          </w:tcPr>
          <w:p w14:paraId="7B3E14F2" w14:textId="77777777" w:rsidR="00150599" w:rsidRPr="00150599" w:rsidRDefault="00150599" w:rsidP="00150599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150599">
              <w:rPr>
                <w:rFonts w:ascii="Times New Roman" w:hAnsi="Times New Roman"/>
              </w:rPr>
              <w:t xml:space="preserve">Nr załącznika </w:t>
            </w:r>
            <w:r w:rsidR="00AF561D">
              <w:rPr>
                <w:rFonts w:ascii="Times New Roman" w:hAnsi="Times New Roman"/>
              </w:rPr>
              <w:t xml:space="preserve">do formularza oferty określającego asortyment i ilość zamawianej żywności </w:t>
            </w:r>
          </w:p>
        </w:tc>
      </w:tr>
      <w:tr w:rsidR="00150599" w:rsidRPr="00150599" w14:paraId="40E683E0" w14:textId="77777777" w:rsidTr="00AF561D">
        <w:trPr>
          <w:trHeight w:val="389"/>
        </w:trPr>
        <w:tc>
          <w:tcPr>
            <w:tcW w:w="1418" w:type="dxa"/>
            <w:vAlign w:val="center"/>
          </w:tcPr>
          <w:p w14:paraId="4FAAC2FE" w14:textId="77777777" w:rsidR="00150599" w:rsidRPr="00150599" w:rsidRDefault="00634A2A" w:rsidP="00150599">
            <w:pPr>
              <w:pStyle w:val="Bezodstpw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Część nr </w:t>
            </w:r>
            <w:r w:rsidR="00150599" w:rsidRPr="0015059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388" w:type="dxa"/>
            <w:vAlign w:val="center"/>
          </w:tcPr>
          <w:p w14:paraId="65075B0B" w14:textId="77777777" w:rsidR="00150599" w:rsidRPr="00150599" w:rsidRDefault="00150599" w:rsidP="00150599">
            <w:pPr>
              <w:pStyle w:val="Bezodstpw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150599">
              <w:rPr>
                <w:rFonts w:ascii="Times New Roman" w:hAnsi="Times New Roman"/>
                <w:sz w:val="24"/>
                <w:szCs w:val="24"/>
                <w:lang w:eastAsia="pl-PL"/>
              </w:rPr>
              <w:t>Dostawa artykułów spożywczych, sypkich  i przypraw</w:t>
            </w:r>
          </w:p>
        </w:tc>
        <w:tc>
          <w:tcPr>
            <w:tcW w:w="2335" w:type="dxa"/>
            <w:vAlign w:val="center"/>
          </w:tcPr>
          <w:p w14:paraId="663CADDA" w14:textId="77777777" w:rsidR="00150599" w:rsidRPr="00AF561D" w:rsidRDefault="00AF561D" w:rsidP="00150599">
            <w:pPr>
              <w:pStyle w:val="Bezodstpw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561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50599" w:rsidRPr="00150599" w14:paraId="7D258C63" w14:textId="77777777" w:rsidTr="00AF561D">
        <w:trPr>
          <w:trHeight w:val="339"/>
        </w:trPr>
        <w:tc>
          <w:tcPr>
            <w:tcW w:w="1418" w:type="dxa"/>
            <w:vAlign w:val="center"/>
          </w:tcPr>
          <w:p w14:paraId="665DEFA1" w14:textId="77777777" w:rsidR="00150599" w:rsidRPr="00150599" w:rsidRDefault="00634A2A" w:rsidP="00150599">
            <w:pPr>
              <w:pStyle w:val="Bezodstpw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Część nr </w:t>
            </w:r>
            <w:r w:rsidR="00150599" w:rsidRPr="0015059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88" w:type="dxa"/>
            <w:vAlign w:val="center"/>
          </w:tcPr>
          <w:p w14:paraId="3CBEE9BA" w14:textId="77777777" w:rsidR="00150599" w:rsidRPr="00150599" w:rsidRDefault="00150599" w:rsidP="00150599">
            <w:pPr>
              <w:pStyle w:val="Bezodstpw"/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</w:pPr>
            <w:r w:rsidRPr="00150599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Dostawa </w:t>
            </w:r>
            <w:r w:rsidRPr="00150599">
              <w:rPr>
                <w:rFonts w:ascii="Times New Roman" w:hAnsi="Times New Roman"/>
                <w:sz w:val="24"/>
                <w:szCs w:val="24"/>
              </w:rPr>
              <w:t>warzyw i owoców</w:t>
            </w:r>
          </w:p>
        </w:tc>
        <w:tc>
          <w:tcPr>
            <w:tcW w:w="2335" w:type="dxa"/>
            <w:vAlign w:val="center"/>
          </w:tcPr>
          <w:p w14:paraId="0319502D" w14:textId="77777777" w:rsidR="00150599" w:rsidRPr="00AF561D" w:rsidRDefault="00AF561D" w:rsidP="00150599">
            <w:pPr>
              <w:pStyle w:val="Bezodstpw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561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150599" w:rsidRPr="00150599" w14:paraId="3416CC6C" w14:textId="77777777" w:rsidTr="00AF561D">
        <w:trPr>
          <w:trHeight w:val="336"/>
        </w:trPr>
        <w:tc>
          <w:tcPr>
            <w:tcW w:w="1418" w:type="dxa"/>
            <w:vAlign w:val="center"/>
          </w:tcPr>
          <w:p w14:paraId="24879B18" w14:textId="77777777" w:rsidR="00150599" w:rsidRPr="00150599" w:rsidRDefault="00634A2A" w:rsidP="00634A2A">
            <w:pPr>
              <w:pStyle w:val="Bezodstpw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Część nr 3</w:t>
            </w:r>
          </w:p>
        </w:tc>
        <w:tc>
          <w:tcPr>
            <w:tcW w:w="6388" w:type="dxa"/>
            <w:vAlign w:val="center"/>
          </w:tcPr>
          <w:p w14:paraId="0155AC22" w14:textId="4B1BB281" w:rsidR="00150599" w:rsidRPr="00150599" w:rsidRDefault="00150599" w:rsidP="00150599">
            <w:pPr>
              <w:pStyle w:val="Bezodstpw"/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</w:pPr>
            <w:r w:rsidRPr="00150599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Dostawa mięsa, wędlin i </w:t>
            </w:r>
            <w:r w:rsidRPr="00150599">
              <w:rPr>
                <w:rFonts w:ascii="Times New Roman" w:hAnsi="Times New Roman"/>
                <w:sz w:val="24"/>
                <w:szCs w:val="24"/>
              </w:rPr>
              <w:t xml:space="preserve">produktów mięsnych </w:t>
            </w:r>
          </w:p>
        </w:tc>
        <w:tc>
          <w:tcPr>
            <w:tcW w:w="2335" w:type="dxa"/>
            <w:vAlign w:val="center"/>
          </w:tcPr>
          <w:p w14:paraId="4EB9419C" w14:textId="77777777" w:rsidR="00150599" w:rsidRPr="00AF561D" w:rsidRDefault="00AF561D" w:rsidP="00150599">
            <w:pPr>
              <w:pStyle w:val="Bezodstpw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561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150599" w:rsidRPr="00150599" w14:paraId="752F620E" w14:textId="77777777" w:rsidTr="00AF561D">
        <w:trPr>
          <w:trHeight w:val="375"/>
        </w:trPr>
        <w:tc>
          <w:tcPr>
            <w:tcW w:w="1418" w:type="dxa"/>
            <w:vAlign w:val="center"/>
          </w:tcPr>
          <w:p w14:paraId="69AD2CDD" w14:textId="77777777" w:rsidR="00150599" w:rsidRPr="00150599" w:rsidRDefault="00634A2A" w:rsidP="00150599">
            <w:pPr>
              <w:pStyle w:val="Bezodstpw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Część nr </w:t>
            </w:r>
            <w:r w:rsidR="00150599" w:rsidRPr="00150599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388" w:type="dxa"/>
            <w:vAlign w:val="center"/>
          </w:tcPr>
          <w:p w14:paraId="339F0E20" w14:textId="45543901" w:rsidR="00150599" w:rsidRPr="00150599" w:rsidRDefault="00150599" w:rsidP="00150599">
            <w:pPr>
              <w:pStyle w:val="Bezodstpw"/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</w:pPr>
            <w:r w:rsidRPr="00150599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Dostawa </w:t>
            </w:r>
            <w:r w:rsidRPr="00150599">
              <w:rPr>
                <w:rFonts w:ascii="Times New Roman" w:hAnsi="Times New Roman"/>
                <w:sz w:val="24"/>
                <w:szCs w:val="24"/>
              </w:rPr>
              <w:t>ryb</w:t>
            </w:r>
          </w:p>
        </w:tc>
        <w:tc>
          <w:tcPr>
            <w:tcW w:w="2335" w:type="dxa"/>
            <w:vAlign w:val="center"/>
          </w:tcPr>
          <w:p w14:paraId="77EDB46B" w14:textId="77777777" w:rsidR="00150599" w:rsidRPr="00AF561D" w:rsidRDefault="00AF561D" w:rsidP="00150599">
            <w:pPr>
              <w:pStyle w:val="Bezodstpw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561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150599" w:rsidRPr="00150599" w14:paraId="74B9BEDB" w14:textId="77777777" w:rsidTr="00AF561D">
        <w:trPr>
          <w:trHeight w:val="336"/>
        </w:trPr>
        <w:tc>
          <w:tcPr>
            <w:tcW w:w="1418" w:type="dxa"/>
            <w:vAlign w:val="center"/>
          </w:tcPr>
          <w:p w14:paraId="35D1B696" w14:textId="77777777" w:rsidR="00150599" w:rsidRPr="00150599" w:rsidRDefault="00634A2A" w:rsidP="00150599">
            <w:pPr>
              <w:pStyle w:val="Bezodstpw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Część nr </w:t>
            </w:r>
            <w:r w:rsidR="00150599" w:rsidRPr="00150599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6388" w:type="dxa"/>
            <w:vAlign w:val="center"/>
          </w:tcPr>
          <w:p w14:paraId="495669F0" w14:textId="77777777" w:rsidR="00150599" w:rsidRPr="00150599" w:rsidRDefault="00150599" w:rsidP="00150599">
            <w:pPr>
              <w:pStyle w:val="Bezodstpw"/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</w:pPr>
            <w:r w:rsidRPr="00150599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Dostawa produktów </w:t>
            </w:r>
            <w:r w:rsidRPr="00150599">
              <w:rPr>
                <w:rFonts w:ascii="Times New Roman" w:hAnsi="Times New Roman"/>
                <w:sz w:val="24"/>
                <w:szCs w:val="24"/>
              </w:rPr>
              <w:t>mrożonych</w:t>
            </w:r>
          </w:p>
        </w:tc>
        <w:tc>
          <w:tcPr>
            <w:tcW w:w="2335" w:type="dxa"/>
            <w:vAlign w:val="center"/>
          </w:tcPr>
          <w:p w14:paraId="132B070A" w14:textId="77777777" w:rsidR="00150599" w:rsidRPr="00AF561D" w:rsidRDefault="00AF561D" w:rsidP="00150599">
            <w:pPr>
              <w:pStyle w:val="Bezodstpw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561D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150599" w:rsidRPr="00150599" w14:paraId="5B3E313F" w14:textId="77777777" w:rsidTr="00AF561D">
        <w:trPr>
          <w:trHeight w:val="336"/>
        </w:trPr>
        <w:tc>
          <w:tcPr>
            <w:tcW w:w="1418" w:type="dxa"/>
            <w:vAlign w:val="center"/>
          </w:tcPr>
          <w:p w14:paraId="14DBC88E" w14:textId="77777777" w:rsidR="00150599" w:rsidRPr="00150599" w:rsidRDefault="00634A2A" w:rsidP="00150599">
            <w:pPr>
              <w:pStyle w:val="Bezodstpw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Część nr </w:t>
            </w:r>
            <w:r w:rsidR="00150599" w:rsidRPr="00150599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6388" w:type="dxa"/>
            <w:vAlign w:val="center"/>
          </w:tcPr>
          <w:p w14:paraId="4EA99FC4" w14:textId="77777777" w:rsidR="00150599" w:rsidRPr="00150599" w:rsidRDefault="00150599" w:rsidP="00150599">
            <w:pPr>
              <w:pStyle w:val="Bezodstpw"/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</w:pPr>
            <w:r w:rsidRPr="00150599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Dostawa produktów mleczarskich, </w:t>
            </w:r>
            <w:r w:rsidRPr="00150599">
              <w:rPr>
                <w:rFonts w:ascii="Times New Roman" w:hAnsi="Times New Roman"/>
                <w:sz w:val="24"/>
                <w:szCs w:val="24"/>
              </w:rPr>
              <w:t>nabiału i jaj</w:t>
            </w:r>
          </w:p>
        </w:tc>
        <w:tc>
          <w:tcPr>
            <w:tcW w:w="2335" w:type="dxa"/>
            <w:vAlign w:val="center"/>
          </w:tcPr>
          <w:p w14:paraId="5C62F42C" w14:textId="77777777" w:rsidR="00150599" w:rsidRPr="00AF561D" w:rsidRDefault="00AF561D" w:rsidP="00150599">
            <w:pPr>
              <w:pStyle w:val="Bezodstpw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561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150599" w:rsidRPr="00150599" w14:paraId="7EA2CDE1" w14:textId="77777777" w:rsidTr="00AF561D">
        <w:trPr>
          <w:trHeight w:val="336"/>
        </w:trPr>
        <w:tc>
          <w:tcPr>
            <w:tcW w:w="1418" w:type="dxa"/>
            <w:vAlign w:val="center"/>
          </w:tcPr>
          <w:p w14:paraId="7BF421FD" w14:textId="77777777" w:rsidR="00150599" w:rsidRPr="00150599" w:rsidRDefault="00634A2A" w:rsidP="00150599">
            <w:pPr>
              <w:pStyle w:val="Bezodstpw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Część nr </w:t>
            </w:r>
            <w:r w:rsidR="00150599" w:rsidRPr="00150599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6388" w:type="dxa"/>
            <w:vAlign w:val="center"/>
          </w:tcPr>
          <w:p w14:paraId="5FC8DA86" w14:textId="77777777" w:rsidR="00150599" w:rsidRPr="00150599" w:rsidRDefault="00150599" w:rsidP="00150599">
            <w:pPr>
              <w:pStyle w:val="Bezodstpw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150599">
              <w:rPr>
                <w:rFonts w:ascii="Times New Roman" w:hAnsi="Times New Roman"/>
                <w:sz w:val="24"/>
                <w:szCs w:val="24"/>
                <w:lang w:eastAsia="pl-PL"/>
              </w:rPr>
              <w:t>Dostawa piecz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ywa i wyrobów piekarskich</w:t>
            </w:r>
          </w:p>
        </w:tc>
        <w:tc>
          <w:tcPr>
            <w:tcW w:w="2335" w:type="dxa"/>
            <w:vAlign w:val="center"/>
          </w:tcPr>
          <w:p w14:paraId="37742B02" w14:textId="77777777" w:rsidR="00150599" w:rsidRPr="00AF561D" w:rsidRDefault="00AF561D" w:rsidP="00150599">
            <w:pPr>
              <w:pStyle w:val="Bezodstpw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561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</w:tbl>
    <w:p w14:paraId="46C12EFE" w14:textId="77777777" w:rsidR="00150599" w:rsidRPr="00150599" w:rsidRDefault="00150599" w:rsidP="00150599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150599">
        <w:rPr>
          <w:rFonts w:ascii="Times New Roman" w:hAnsi="Times New Roman"/>
          <w:bCs/>
          <w:sz w:val="24"/>
          <w:szCs w:val="24"/>
        </w:rPr>
        <w:t>Nazwa i kod wg Wspólnego Słownika Zamówień (CPV):</w:t>
      </w:r>
    </w:p>
    <w:p w14:paraId="7C34A2A8" w14:textId="77777777" w:rsidR="00150599" w:rsidRPr="00E83389" w:rsidRDefault="00150599" w:rsidP="00150599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E83389">
        <w:rPr>
          <w:rFonts w:ascii="Times New Roman" w:hAnsi="Times New Roman"/>
          <w:sz w:val="24"/>
          <w:szCs w:val="24"/>
        </w:rPr>
        <w:t xml:space="preserve">15800000-6  </w:t>
      </w:r>
      <w:r w:rsidRPr="00E83389">
        <w:rPr>
          <w:rFonts w:ascii="Times New Roman" w:hAnsi="Times New Roman"/>
          <w:sz w:val="24"/>
          <w:szCs w:val="24"/>
          <w:lang w:eastAsia="pl-PL"/>
        </w:rPr>
        <w:t>Różne produkty spożywcze</w:t>
      </w:r>
    </w:p>
    <w:p w14:paraId="0A5105D0" w14:textId="77777777" w:rsidR="00150599" w:rsidRPr="00E83389" w:rsidRDefault="00150599" w:rsidP="00150599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E83389">
        <w:rPr>
          <w:rFonts w:ascii="Times New Roman" w:hAnsi="Times New Roman"/>
          <w:sz w:val="24"/>
          <w:szCs w:val="24"/>
        </w:rPr>
        <w:t xml:space="preserve">15300000-1  </w:t>
      </w:r>
      <w:r w:rsidRPr="00E83389">
        <w:rPr>
          <w:rFonts w:ascii="Times New Roman" w:hAnsi="Times New Roman"/>
          <w:sz w:val="24"/>
          <w:szCs w:val="24"/>
          <w:lang w:eastAsia="pl-PL"/>
        </w:rPr>
        <w:t>Owoce, warzywa i podobne produkty</w:t>
      </w:r>
    </w:p>
    <w:p w14:paraId="6158BCED" w14:textId="77777777" w:rsidR="00150599" w:rsidRPr="00E83389" w:rsidRDefault="00150599" w:rsidP="00150599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E83389">
        <w:rPr>
          <w:rFonts w:ascii="Times New Roman" w:hAnsi="Times New Roman"/>
          <w:sz w:val="24"/>
          <w:szCs w:val="24"/>
          <w:lang w:eastAsia="pl-PL"/>
        </w:rPr>
        <w:t>15110000-2  Mięso</w:t>
      </w:r>
    </w:p>
    <w:p w14:paraId="2454AB10" w14:textId="77777777" w:rsidR="00150599" w:rsidRPr="00E83389" w:rsidRDefault="00150599" w:rsidP="00150599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E83389">
        <w:rPr>
          <w:rFonts w:ascii="Times New Roman" w:hAnsi="Times New Roman"/>
          <w:sz w:val="24"/>
          <w:szCs w:val="24"/>
        </w:rPr>
        <w:t>15100000-9  Produkty zwierzęce, mięso i produkty mięsne</w:t>
      </w:r>
    </w:p>
    <w:p w14:paraId="5F334BEB" w14:textId="77777777" w:rsidR="00150599" w:rsidRPr="00E83389" w:rsidRDefault="00150599" w:rsidP="00150599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E83389">
        <w:rPr>
          <w:rFonts w:ascii="Times New Roman" w:hAnsi="Times New Roman"/>
          <w:sz w:val="24"/>
          <w:szCs w:val="24"/>
        </w:rPr>
        <w:t>15131100-6  P</w:t>
      </w:r>
      <w:r w:rsidRPr="00E83389">
        <w:rPr>
          <w:rFonts w:ascii="Times New Roman" w:hAnsi="Times New Roman"/>
          <w:sz w:val="24"/>
          <w:szCs w:val="24"/>
          <w:lang w:eastAsia="pl-PL"/>
        </w:rPr>
        <w:t>rodukty mięsno-wędliniarskie</w:t>
      </w:r>
    </w:p>
    <w:p w14:paraId="32E0C055" w14:textId="77777777" w:rsidR="00150599" w:rsidRPr="00E83389" w:rsidRDefault="00150599" w:rsidP="00150599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E83389">
        <w:rPr>
          <w:rFonts w:ascii="Times New Roman" w:hAnsi="Times New Roman"/>
          <w:sz w:val="24"/>
          <w:szCs w:val="24"/>
        </w:rPr>
        <w:t xml:space="preserve">15200000-0  </w:t>
      </w:r>
      <w:r w:rsidRPr="00E83389">
        <w:rPr>
          <w:rFonts w:ascii="Times New Roman" w:hAnsi="Times New Roman"/>
          <w:sz w:val="24"/>
          <w:szCs w:val="24"/>
          <w:lang w:eastAsia="pl-PL"/>
        </w:rPr>
        <w:t>Ryby przetworzone i konserwowane</w:t>
      </w:r>
    </w:p>
    <w:p w14:paraId="733F3A2B" w14:textId="77777777" w:rsidR="00150599" w:rsidRPr="00E83389" w:rsidRDefault="00150599" w:rsidP="00150599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E83389">
        <w:rPr>
          <w:rFonts w:ascii="Times New Roman" w:hAnsi="Times New Roman"/>
          <w:sz w:val="24"/>
          <w:szCs w:val="24"/>
        </w:rPr>
        <w:t xml:space="preserve">15331170-9  </w:t>
      </w:r>
      <w:r w:rsidRPr="00E83389">
        <w:rPr>
          <w:rFonts w:ascii="Times New Roman" w:hAnsi="Times New Roman"/>
          <w:sz w:val="24"/>
          <w:szCs w:val="24"/>
          <w:lang w:eastAsia="pl-PL"/>
        </w:rPr>
        <w:t>Warzywa mrożone</w:t>
      </w:r>
    </w:p>
    <w:p w14:paraId="5BA773CA" w14:textId="77777777" w:rsidR="00150599" w:rsidRPr="00E83389" w:rsidRDefault="00150599" w:rsidP="00150599">
      <w:pPr>
        <w:pStyle w:val="Bezodstpw"/>
        <w:rPr>
          <w:rFonts w:ascii="Times New Roman" w:hAnsi="Times New Roman"/>
          <w:sz w:val="24"/>
          <w:szCs w:val="24"/>
        </w:rPr>
      </w:pPr>
      <w:r w:rsidRPr="00E83389">
        <w:rPr>
          <w:rFonts w:ascii="Times New Roman" w:hAnsi="Times New Roman"/>
          <w:sz w:val="24"/>
          <w:szCs w:val="24"/>
        </w:rPr>
        <w:t>15330000-0  Przetworzone owoce i warzywa</w:t>
      </w:r>
    </w:p>
    <w:p w14:paraId="4211E313" w14:textId="77777777" w:rsidR="00150599" w:rsidRPr="00E83389" w:rsidRDefault="00150599" w:rsidP="00150599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E83389">
        <w:rPr>
          <w:rFonts w:ascii="Times New Roman" w:hAnsi="Times New Roman"/>
          <w:sz w:val="24"/>
          <w:szCs w:val="24"/>
        </w:rPr>
        <w:t xml:space="preserve">15896000-5  </w:t>
      </w:r>
      <w:r w:rsidRPr="00E83389">
        <w:rPr>
          <w:rFonts w:ascii="Times New Roman" w:hAnsi="Times New Roman"/>
          <w:sz w:val="24"/>
          <w:szCs w:val="24"/>
          <w:lang w:eastAsia="pl-PL"/>
        </w:rPr>
        <w:t>Produkty głęboko mrożone</w:t>
      </w:r>
    </w:p>
    <w:p w14:paraId="43412FD0" w14:textId="77777777" w:rsidR="00150599" w:rsidRPr="00E83389" w:rsidRDefault="00150599" w:rsidP="00150599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E83389">
        <w:rPr>
          <w:rFonts w:ascii="Times New Roman" w:hAnsi="Times New Roman"/>
          <w:sz w:val="24"/>
          <w:szCs w:val="24"/>
        </w:rPr>
        <w:t xml:space="preserve">15500000-3  </w:t>
      </w:r>
      <w:r w:rsidRPr="00E83389">
        <w:rPr>
          <w:rFonts w:ascii="Times New Roman" w:hAnsi="Times New Roman"/>
          <w:sz w:val="24"/>
          <w:szCs w:val="24"/>
          <w:lang w:eastAsia="pl-PL"/>
        </w:rPr>
        <w:t xml:space="preserve">Produkty mleczarskie   </w:t>
      </w:r>
    </w:p>
    <w:p w14:paraId="36D40539" w14:textId="77777777" w:rsidR="00150599" w:rsidRPr="00E83389" w:rsidRDefault="00150599" w:rsidP="00150599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E83389">
        <w:rPr>
          <w:rFonts w:ascii="Times New Roman" w:hAnsi="Times New Roman"/>
          <w:sz w:val="24"/>
          <w:szCs w:val="24"/>
        </w:rPr>
        <w:t xml:space="preserve">03142500-3  </w:t>
      </w:r>
      <w:r w:rsidRPr="00E83389">
        <w:rPr>
          <w:rFonts w:ascii="Times New Roman" w:hAnsi="Times New Roman"/>
          <w:sz w:val="24"/>
          <w:szCs w:val="24"/>
          <w:lang w:eastAsia="pl-PL"/>
        </w:rPr>
        <w:t>Jaja</w:t>
      </w:r>
    </w:p>
    <w:p w14:paraId="7ED91A32" w14:textId="77777777" w:rsidR="004854BA" w:rsidRPr="00E83389" w:rsidRDefault="004854BA" w:rsidP="00150599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E83389">
        <w:rPr>
          <w:rFonts w:ascii="Times New Roman" w:hAnsi="Times New Roman"/>
          <w:sz w:val="24"/>
          <w:szCs w:val="24"/>
          <w:lang w:eastAsia="pl-PL"/>
        </w:rPr>
        <w:t>15810000-9 Pieczywo, świeże wyroby piekarskie i ciastkarskie</w:t>
      </w:r>
    </w:p>
    <w:p w14:paraId="69CEDCBC" w14:textId="77777777" w:rsidR="00150599" w:rsidRDefault="00BA5B5B" w:rsidP="0059291F">
      <w:pPr>
        <w:pStyle w:val="Akapitzlist"/>
        <w:numPr>
          <w:ilvl w:val="0"/>
          <w:numId w:val="19"/>
        </w:numPr>
        <w:spacing w:before="120"/>
        <w:ind w:left="284" w:right="50" w:hanging="284"/>
        <w:jc w:val="both"/>
      </w:pPr>
      <w:r w:rsidRPr="00BA5B5B">
        <w:t xml:space="preserve">Ogólne zasady i sposób realizacji zamówienia określają Projektowane postanowienia umowne stanowiące </w:t>
      </w:r>
      <w:r w:rsidR="00BF6822">
        <w:t>Z</w:t>
      </w:r>
      <w:r w:rsidR="0095466B" w:rsidRPr="00FA75A3">
        <w:t xml:space="preserve">ałącznik nr </w:t>
      </w:r>
      <w:r w:rsidR="003963EF" w:rsidRPr="00FA75A3">
        <w:t>3</w:t>
      </w:r>
      <w:r w:rsidRPr="00150599">
        <w:rPr>
          <w:b/>
        </w:rPr>
        <w:t xml:space="preserve"> </w:t>
      </w:r>
      <w:r w:rsidRPr="00BA5B5B">
        <w:t>do specyfikacji (SWZ).</w:t>
      </w:r>
    </w:p>
    <w:p w14:paraId="3FF6F9C7" w14:textId="77777777" w:rsidR="005F7FBE" w:rsidRPr="008A7555" w:rsidRDefault="00435467" w:rsidP="0059291F">
      <w:pPr>
        <w:pStyle w:val="Akapitzlist"/>
        <w:numPr>
          <w:ilvl w:val="0"/>
          <w:numId w:val="19"/>
        </w:numPr>
        <w:suppressAutoHyphens/>
        <w:ind w:left="284" w:hanging="284"/>
        <w:jc w:val="both"/>
      </w:pPr>
      <w:r w:rsidRPr="00BE48F5">
        <w:t>Zamawiający dopuszcza możliwości składania ofert częś</w:t>
      </w:r>
      <w:r w:rsidR="008801AC">
        <w:t>ciowych.</w:t>
      </w:r>
      <w:r w:rsidR="008801AC" w:rsidRPr="00150599">
        <w:rPr>
          <w:sz w:val="30"/>
          <w:szCs w:val="30"/>
        </w:rPr>
        <w:t xml:space="preserve"> </w:t>
      </w:r>
    </w:p>
    <w:p w14:paraId="00D92D33" w14:textId="77777777" w:rsidR="008A7555" w:rsidRDefault="008A7555" w:rsidP="0059291F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284" w:hanging="284"/>
        <w:jc w:val="both"/>
        <w:rPr>
          <w:lang w:eastAsia="zh-CN"/>
        </w:rPr>
      </w:pPr>
      <w:r w:rsidRPr="000E6636">
        <w:rPr>
          <w:lang w:eastAsia="zh-CN"/>
        </w:rPr>
        <w:t>Wykonawca składający ofertę na daną część zobowiązany jest zaoferować wszystkie produkty objęte niniejszą częścią w ilościach</w:t>
      </w:r>
      <w:r>
        <w:rPr>
          <w:lang w:eastAsia="zh-CN"/>
        </w:rPr>
        <w:t xml:space="preserve"> wymaganych przez Zamawiającego. P</w:t>
      </w:r>
      <w:r w:rsidRPr="000E6636">
        <w:rPr>
          <w:lang w:eastAsia="zh-CN"/>
        </w:rPr>
        <w:t xml:space="preserve">ominięcie, usunięcie lub przekreślenie produktu może stanowić o niezgodności oferty </w:t>
      </w:r>
      <w:r>
        <w:rPr>
          <w:lang w:eastAsia="zh-CN"/>
        </w:rPr>
        <w:t xml:space="preserve">                  </w:t>
      </w:r>
      <w:r w:rsidRPr="000E6636">
        <w:rPr>
          <w:lang w:eastAsia="zh-CN"/>
        </w:rPr>
        <w:t>z treścią SWZ i stanowić podstawę do odrzucenia oferty.</w:t>
      </w:r>
    </w:p>
    <w:p w14:paraId="26A7B234" w14:textId="77777777" w:rsidR="003E4C52" w:rsidRDefault="00FF62B6" w:rsidP="0059291F">
      <w:pPr>
        <w:pStyle w:val="Akapitzlist"/>
        <w:numPr>
          <w:ilvl w:val="0"/>
          <w:numId w:val="19"/>
        </w:numPr>
        <w:suppressAutoHyphens/>
        <w:ind w:left="284" w:hanging="284"/>
      </w:pPr>
      <w:r w:rsidRPr="00FF62B6">
        <w:t>Zamawiający nie dopuszcza możliwości złożenia oferty wariantowej.</w:t>
      </w:r>
    </w:p>
    <w:p w14:paraId="0A6C42F8" w14:textId="77777777" w:rsidR="003E4C52" w:rsidRDefault="00FF62B6" w:rsidP="0059291F">
      <w:pPr>
        <w:pStyle w:val="Akapitzlist"/>
        <w:numPr>
          <w:ilvl w:val="0"/>
          <w:numId w:val="19"/>
        </w:numPr>
        <w:suppressAutoHyphens/>
        <w:ind w:left="284" w:hanging="284"/>
        <w:jc w:val="both"/>
      </w:pPr>
      <w:r w:rsidRPr="00FF62B6">
        <w:t xml:space="preserve"> </w:t>
      </w:r>
      <w:r w:rsidR="003E4C52" w:rsidRPr="003E4C52">
        <w:t xml:space="preserve">Zamawiający na podstawie art. 441 ustawy Prawo zamówień publicznych – przewiduje </w:t>
      </w:r>
      <w:r w:rsidR="003E4C52" w:rsidRPr="003E4C52">
        <w:rPr>
          <w:b/>
          <w:bCs/>
        </w:rPr>
        <w:t xml:space="preserve">prawo opcji </w:t>
      </w:r>
      <w:r w:rsidR="003E4C52" w:rsidRPr="003E4C52">
        <w:t>polegające na zwiększeniu ilości asortymentu w poszczególnych częściach postępowania.</w:t>
      </w:r>
    </w:p>
    <w:p w14:paraId="7651ED68" w14:textId="77777777" w:rsidR="003E4C52" w:rsidRDefault="003E4C52" w:rsidP="0059291F">
      <w:pPr>
        <w:pStyle w:val="Akapitzlist"/>
        <w:numPr>
          <w:ilvl w:val="0"/>
          <w:numId w:val="19"/>
        </w:numPr>
        <w:suppressAutoHyphens/>
        <w:ind w:left="284" w:hanging="284"/>
        <w:jc w:val="both"/>
      </w:pPr>
      <w:r w:rsidRPr="003E4C52">
        <w:t xml:space="preserve">Zasady dotyczące realizacji zamówienia objętego </w:t>
      </w:r>
      <w:r w:rsidRPr="003E4C52">
        <w:rPr>
          <w:b/>
          <w:bCs/>
        </w:rPr>
        <w:t>prawem opcji</w:t>
      </w:r>
      <w:r w:rsidRPr="003E4C52">
        <w:t xml:space="preserve"> będą takie same jak te, które obowiązują przy realizacji zamówienia podstawowego. Zamawiający zastrzega również</w:t>
      </w:r>
      <w:r>
        <w:t>,</w:t>
      </w:r>
      <w:r w:rsidRPr="003E4C52">
        <w:t xml:space="preserve"> że ceny jednostkowe objęte opcją będą identyczne, jak w zamówieniu podstawowym oraz niezmienne w całym okresie realizacji umowy.</w:t>
      </w:r>
    </w:p>
    <w:p w14:paraId="400DB803" w14:textId="30A378C5" w:rsidR="003E4C52" w:rsidRDefault="003E4C52" w:rsidP="0059291F">
      <w:pPr>
        <w:pStyle w:val="Akapitzlist"/>
        <w:numPr>
          <w:ilvl w:val="0"/>
          <w:numId w:val="19"/>
        </w:numPr>
        <w:suppressAutoHyphens/>
        <w:ind w:left="284" w:hanging="284"/>
        <w:jc w:val="both"/>
      </w:pPr>
      <w:r w:rsidRPr="003E4C52">
        <w:t xml:space="preserve">Zamawiający zastrzega, że ilość asortymentu przewidziana w ramach </w:t>
      </w:r>
      <w:r w:rsidRPr="003E4C52">
        <w:rPr>
          <w:b/>
          <w:bCs/>
        </w:rPr>
        <w:t>prawa opcji</w:t>
      </w:r>
      <w:r w:rsidRPr="003E4C52">
        <w:t xml:space="preserve"> jest wielkością maksymalną, a ilości te mogą ulec zmniejszeniu w zależności od potrzeb Zamawiającego w trakcie trwania umowy.</w:t>
      </w:r>
      <w:r w:rsidR="0082750A">
        <w:t xml:space="preserve"> </w:t>
      </w:r>
    </w:p>
    <w:p w14:paraId="69592BAC" w14:textId="77777777" w:rsidR="003E4C52" w:rsidRDefault="003E4C52" w:rsidP="0059291F">
      <w:pPr>
        <w:pStyle w:val="Akapitzlist"/>
        <w:numPr>
          <w:ilvl w:val="0"/>
          <w:numId w:val="19"/>
        </w:numPr>
        <w:suppressAutoHyphens/>
        <w:ind w:left="284" w:hanging="426"/>
        <w:jc w:val="both"/>
      </w:pPr>
      <w:r w:rsidRPr="003E4C52">
        <w:t xml:space="preserve">Asortyment i ilość żywności objętej </w:t>
      </w:r>
      <w:r w:rsidRPr="003E4C52">
        <w:rPr>
          <w:b/>
          <w:bCs/>
        </w:rPr>
        <w:t>prawem opcji</w:t>
      </w:r>
      <w:r w:rsidRPr="003E4C52">
        <w:t xml:space="preserve"> zawierają Załączniki 1</w:t>
      </w:r>
      <w:r w:rsidR="008440BE">
        <w:t xml:space="preserve"> do 7 do</w:t>
      </w:r>
      <w:r w:rsidRPr="003E4C52">
        <w:t xml:space="preserve"> </w:t>
      </w:r>
      <w:r w:rsidR="008440BE">
        <w:t>F</w:t>
      </w:r>
      <w:r w:rsidRPr="003E4C52">
        <w:t>ormularza oferty.</w:t>
      </w:r>
    </w:p>
    <w:p w14:paraId="1CED447F" w14:textId="65A952D6" w:rsidR="003E4C52" w:rsidRDefault="003E4C52" w:rsidP="0059291F">
      <w:pPr>
        <w:pStyle w:val="Akapitzlist"/>
        <w:numPr>
          <w:ilvl w:val="0"/>
          <w:numId w:val="19"/>
        </w:numPr>
        <w:suppressAutoHyphens/>
        <w:ind w:left="284" w:hanging="426"/>
        <w:jc w:val="both"/>
      </w:pPr>
      <w:r w:rsidRPr="00BF6822">
        <w:t xml:space="preserve">Skorzystanie z </w:t>
      </w:r>
      <w:r w:rsidRPr="00BF6822">
        <w:rPr>
          <w:b/>
          <w:bCs/>
        </w:rPr>
        <w:t>prawa opcji</w:t>
      </w:r>
      <w:r w:rsidRPr="00BF6822">
        <w:t xml:space="preserve"> może nastąpić, w przypadku zaistnienia potrzeby zwiększenia ilości żywności </w:t>
      </w:r>
      <w:r w:rsidR="0082750A">
        <w:t>nie przekraczając kwoty przeznaczonej w przetargu na dany asortyment.</w:t>
      </w:r>
    </w:p>
    <w:p w14:paraId="55697BE6" w14:textId="77777777" w:rsidR="003E4C52" w:rsidRDefault="003E4C52" w:rsidP="0059291F">
      <w:pPr>
        <w:pStyle w:val="Akapitzlist"/>
        <w:numPr>
          <w:ilvl w:val="0"/>
          <w:numId w:val="19"/>
        </w:numPr>
        <w:suppressAutoHyphens/>
        <w:ind w:left="284" w:hanging="426"/>
        <w:jc w:val="both"/>
      </w:pPr>
      <w:r w:rsidRPr="00BF6822">
        <w:t>Skorzystanie z</w:t>
      </w:r>
      <w:r w:rsidRPr="00BF6822">
        <w:rPr>
          <w:b/>
          <w:bCs/>
        </w:rPr>
        <w:t xml:space="preserve"> prawa opcji </w:t>
      </w:r>
      <w:r w:rsidRPr="00BF6822">
        <w:t>jest uprawnieniem Zamawiającego, z którego może ale nie musi skorzystać.</w:t>
      </w:r>
    </w:p>
    <w:p w14:paraId="4AC3167F" w14:textId="77777777" w:rsidR="003E4C52" w:rsidRDefault="003E4C52" w:rsidP="0059291F">
      <w:pPr>
        <w:pStyle w:val="Akapitzlist"/>
        <w:numPr>
          <w:ilvl w:val="0"/>
          <w:numId w:val="19"/>
        </w:numPr>
        <w:suppressAutoHyphens/>
        <w:ind w:left="284" w:hanging="426"/>
        <w:jc w:val="both"/>
      </w:pPr>
      <w:r w:rsidRPr="00BF6822">
        <w:t xml:space="preserve">Szczegółowy opis </w:t>
      </w:r>
      <w:r w:rsidRPr="00BF6822">
        <w:rPr>
          <w:b/>
          <w:bCs/>
        </w:rPr>
        <w:t xml:space="preserve">prawa opcji </w:t>
      </w:r>
      <w:r w:rsidRPr="00BF6822">
        <w:t>znajduje się w Załączniku nr 3 do SWZ – projektowanych postanowieniach umownych.</w:t>
      </w:r>
    </w:p>
    <w:p w14:paraId="3942EE36" w14:textId="77777777" w:rsidR="003E4C52" w:rsidRPr="00FF62B6" w:rsidRDefault="003E4C52" w:rsidP="0059291F">
      <w:pPr>
        <w:pStyle w:val="Akapitzlist"/>
        <w:numPr>
          <w:ilvl w:val="0"/>
          <w:numId w:val="19"/>
        </w:numPr>
        <w:suppressAutoHyphens/>
        <w:ind w:left="284" w:hanging="426"/>
        <w:jc w:val="both"/>
      </w:pPr>
      <w:r w:rsidRPr="00BF6822">
        <w:t>Przedmiot zamówienia będzie realizowany po cenach podanych w ofercie.</w:t>
      </w:r>
    </w:p>
    <w:p w14:paraId="57B972EB" w14:textId="77777777" w:rsidR="006A32EF" w:rsidRPr="00BE48F5" w:rsidRDefault="006A32EF" w:rsidP="00FA75A3">
      <w:pPr>
        <w:suppressAutoHyphens/>
      </w:pPr>
    </w:p>
    <w:p w14:paraId="007A9165" w14:textId="77777777" w:rsidR="006A32EF" w:rsidRDefault="006A32EF" w:rsidP="0059291F">
      <w:pPr>
        <w:pStyle w:val="Akapitzlist"/>
        <w:numPr>
          <w:ilvl w:val="0"/>
          <w:numId w:val="1"/>
        </w:numPr>
        <w:ind w:left="284" w:hanging="284"/>
        <w:rPr>
          <w:rFonts w:eastAsia="Calibri"/>
          <w:b/>
          <w:kern w:val="0"/>
          <w:lang w:eastAsia="en-US"/>
        </w:rPr>
      </w:pPr>
      <w:r w:rsidRPr="006A32EF">
        <w:rPr>
          <w:rFonts w:eastAsia="Calibri"/>
          <w:b/>
          <w:kern w:val="0"/>
          <w:lang w:eastAsia="en-US"/>
        </w:rPr>
        <w:t xml:space="preserve">Termin realizacji zamówienia </w:t>
      </w:r>
    </w:p>
    <w:p w14:paraId="79287201" w14:textId="77777777" w:rsidR="003776C0" w:rsidRPr="006A32EF" w:rsidRDefault="003776C0" w:rsidP="003776C0">
      <w:pPr>
        <w:pStyle w:val="Akapitzlist"/>
        <w:ind w:left="284"/>
        <w:rPr>
          <w:rFonts w:eastAsia="Calibri"/>
          <w:b/>
          <w:kern w:val="0"/>
          <w:lang w:eastAsia="en-US"/>
        </w:rPr>
      </w:pPr>
    </w:p>
    <w:p w14:paraId="1FAA97E9" w14:textId="593F1A08" w:rsidR="006A32EF" w:rsidRPr="00634A2A" w:rsidRDefault="00634A2A" w:rsidP="00634A2A">
      <w:pPr>
        <w:suppressAutoHyphens/>
        <w:jc w:val="both"/>
        <w:rPr>
          <w:rFonts w:eastAsia="Calibri"/>
        </w:rPr>
      </w:pPr>
      <w:r w:rsidRPr="00A16A00">
        <w:rPr>
          <w:rFonts w:eastAsia="Calibri"/>
        </w:rPr>
        <w:t>Zamówienie będzie realizowane od dnia zawarcia umowy,</w:t>
      </w:r>
      <w:r>
        <w:rPr>
          <w:rFonts w:eastAsia="Calibri"/>
        </w:rPr>
        <w:t xml:space="preserve"> lecz nie wcześniej niż od </w:t>
      </w:r>
      <w:r w:rsidRPr="00A80A31">
        <w:rPr>
          <w:rFonts w:eastAsia="Calibri"/>
        </w:rPr>
        <w:t>01.0</w:t>
      </w:r>
      <w:r w:rsidR="00BF6822">
        <w:rPr>
          <w:rFonts w:eastAsia="Calibri"/>
        </w:rPr>
        <w:t>1</w:t>
      </w:r>
      <w:r w:rsidRPr="00A80A31">
        <w:rPr>
          <w:rFonts w:eastAsia="Calibri"/>
        </w:rPr>
        <w:t>.202</w:t>
      </w:r>
      <w:r w:rsidR="00420EEA">
        <w:rPr>
          <w:rFonts w:eastAsia="Calibri"/>
        </w:rPr>
        <w:t>6</w:t>
      </w:r>
      <w:r w:rsidRPr="00A80A31">
        <w:rPr>
          <w:rFonts w:eastAsia="Calibri"/>
        </w:rPr>
        <w:t xml:space="preserve"> r. do dnia </w:t>
      </w:r>
      <w:r w:rsidRPr="00A50CA1">
        <w:rPr>
          <w:rFonts w:eastAsia="Calibri"/>
        </w:rPr>
        <w:t>3</w:t>
      </w:r>
      <w:r w:rsidR="00F87797">
        <w:rPr>
          <w:rFonts w:eastAsia="Calibri"/>
        </w:rPr>
        <w:t>1</w:t>
      </w:r>
      <w:r w:rsidRPr="00A50CA1">
        <w:rPr>
          <w:rFonts w:eastAsia="Calibri"/>
        </w:rPr>
        <w:t>.</w:t>
      </w:r>
      <w:r w:rsidR="00F87797">
        <w:rPr>
          <w:rFonts w:eastAsia="Calibri"/>
        </w:rPr>
        <w:t>12</w:t>
      </w:r>
      <w:r w:rsidRPr="00A50CA1">
        <w:rPr>
          <w:rFonts w:eastAsia="Calibri"/>
        </w:rPr>
        <w:t>.202</w:t>
      </w:r>
      <w:r w:rsidR="00420EEA">
        <w:rPr>
          <w:rFonts w:eastAsia="Calibri"/>
        </w:rPr>
        <w:t>6</w:t>
      </w:r>
      <w:r w:rsidRPr="00A50CA1">
        <w:rPr>
          <w:rFonts w:eastAsia="Calibri"/>
        </w:rPr>
        <w:t xml:space="preserve"> </w:t>
      </w:r>
      <w:r w:rsidRPr="00A80A31">
        <w:rPr>
          <w:rFonts w:eastAsia="Calibri"/>
        </w:rPr>
        <w:t>r.</w:t>
      </w:r>
      <w:r w:rsidR="00BF6822">
        <w:rPr>
          <w:rFonts w:eastAsia="Calibri"/>
        </w:rPr>
        <w:t>, lu</w:t>
      </w:r>
      <w:r w:rsidR="00420EEA">
        <w:rPr>
          <w:rFonts w:eastAsia="Calibri"/>
        </w:rPr>
        <w:t>b</w:t>
      </w:r>
      <w:r w:rsidR="00BF6822">
        <w:rPr>
          <w:rFonts w:eastAsia="Calibri"/>
        </w:rPr>
        <w:t xml:space="preserve"> do wyczerpania kwoty na którą została zawarta.</w:t>
      </w:r>
    </w:p>
    <w:p w14:paraId="6E929B49" w14:textId="77777777" w:rsidR="006A32EF" w:rsidRPr="00A62531" w:rsidRDefault="006A32EF" w:rsidP="00A62531">
      <w:pPr>
        <w:pStyle w:val="Bezodstpw"/>
        <w:rPr>
          <w:rFonts w:ascii="Times New Roman" w:hAnsi="Times New Roman"/>
          <w:sz w:val="24"/>
          <w:szCs w:val="24"/>
        </w:rPr>
      </w:pPr>
    </w:p>
    <w:p w14:paraId="095C30F7" w14:textId="77777777" w:rsidR="00815310" w:rsidRPr="006A32EF" w:rsidRDefault="00A62531" w:rsidP="0059291F">
      <w:pPr>
        <w:pStyle w:val="Bezodstpw"/>
        <w:numPr>
          <w:ilvl w:val="0"/>
          <w:numId w:val="1"/>
        </w:numPr>
        <w:ind w:left="284" w:hanging="426"/>
        <w:rPr>
          <w:rFonts w:ascii="Times New Roman" w:hAnsi="Times New Roman"/>
          <w:b/>
          <w:sz w:val="24"/>
          <w:szCs w:val="24"/>
        </w:rPr>
      </w:pPr>
      <w:r w:rsidRPr="006A32E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Projektowane postanowienia umowy w sprawie zamówienia publicznego, </w:t>
      </w:r>
      <w:r w:rsidRPr="006A32EF">
        <w:rPr>
          <w:rFonts w:ascii="Times New Roman" w:hAnsi="Times New Roman"/>
          <w:b/>
          <w:sz w:val="24"/>
          <w:szCs w:val="24"/>
        </w:rPr>
        <w:t>które zostaną wprowadzone do treści tej umowy</w:t>
      </w:r>
    </w:p>
    <w:p w14:paraId="30CF2782" w14:textId="77777777" w:rsidR="00A62531" w:rsidRPr="00A62531" w:rsidRDefault="00A62531" w:rsidP="00A62531">
      <w:pPr>
        <w:pStyle w:val="Bezodstpw"/>
        <w:ind w:left="284"/>
        <w:rPr>
          <w:rFonts w:ascii="Times New Roman" w:hAnsi="Times New Roman"/>
          <w:b/>
          <w:sz w:val="24"/>
          <w:szCs w:val="24"/>
        </w:rPr>
      </w:pPr>
    </w:p>
    <w:p w14:paraId="162B6D69" w14:textId="77777777" w:rsidR="005F7FBE" w:rsidRPr="00BE48F5" w:rsidRDefault="006A32EF" w:rsidP="00815310">
      <w:pPr>
        <w:ind w:left="284"/>
        <w:rPr>
          <w:rFonts w:eastAsia="Calibri"/>
          <w:kern w:val="0"/>
          <w:lang w:eastAsia="en-US"/>
        </w:rPr>
      </w:pPr>
      <w:r>
        <w:rPr>
          <w:rFonts w:eastAsia="Calibri"/>
          <w:kern w:val="0"/>
          <w:lang w:eastAsia="en-US"/>
        </w:rPr>
        <w:t xml:space="preserve">Projektowane postanowienia umowy </w:t>
      </w:r>
      <w:r w:rsidRPr="001351EC">
        <w:rPr>
          <w:rFonts w:eastAsia="Calibri"/>
          <w:kern w:val="0"/>
          <w:lang w:eastAsia="en-US"/>
        </w:rPr>
        <w:t xml:space="preserve">stanowią </w:t>
      </w:r>
      <w:r w:rsidR="005F7FBE" w:rsidRPr="001351EC">
        <w:rPr>
          <w:rFonts w:eastAsia="Calibri"/>
          <w:kern w:val="0"/>
          <w:lang w:eastAsia="en-US"/>
        </w:rPr>
        <w:t xml:space="preserve"> </w:t>
      </w:r>
      <w:r w:rsidR="005F7FBE" w:rsidRPr="00FA75A3">
        <w:rPr>
          <w:rFonts w:eastAsia="Calibri"/>
          <w:kern w:val="0"/>
          <w:lang w:eastAsia="en-US"/>
        </w:rPr>
        <w:t xml:space="preserve">załącznik nr </w:t>
      </w:r>
      <w:r w:rsidR="003963EF" w:rsidRPr="00FA75A3">
        <w:rPr>
          <w:rFonts w:eastAsia="Calibri"/>
          <w:kern w:val="0"/>
          <w:lang w:eastAsia="en-US"/>
        </w:rPr>
        <w:t>3</w:t>
      </w:r>
      <w:r w:rsidR="00BE546F" w:rsidRPr="00BE48F5">
        <w:rPr>
          <w:rFonts w:eastAsia="Calibri"/>
          <w:kern w:val="0"/>
          <w:lang w:eastAsia="en-US"/>
        </w:rPr>
        <w:t xml:space="preserve"> do niniejszej SWZ.</w:t>
      </w:r>
    </w:p>
    <w:p w14:paraId="1B111E0D" w14:textId="77777777" w:rsidR="005D7821" w:rsidRDefault="005D7821" w:rsidP="00815310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7ABAA871" w14:textId="77777777" w:rsidR="00F87797" w:rsidRPr="00BE48F5" w:rsidRDefault="00F87797" w:rsidP="00815310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65DD0171" w14:textId="5E0B8936" w:rsidR="006A32EF" w:rsidRPr="006A32EF" w:rsidRDefault="006A32EF" w:rsidP="0059291F">
      <w:pPr>
        <w:pStyle w:val="Bezodstpw"/>
        <w:numPr>
          <w:ilvl w:val="0"/>
          <w:numId w:val="1"/>
        </w:numPr>
        <w:ind w:left="284" w:hanging="568"/>
        <w:jc w:val="both"/>
        <w:rPr>
          <w:rFonts w:ascii="Times New Roman" w:hAnsi="Times New Roman"/>
          <w:b/>
          <w:sz w:val="24"/>
          <w:szCs w:val="24"/>
        </w:rPr>
      </w:pPr>
      <w:r w:rsidRPr="006A32E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Informacje o środkach komunikacji elektronicznej, </w:t>
      </w:r>
      <w:r w:rsidRPr="006A32EF">
        <w:rPr>
          <w:rFonts w:ascii="Times New Roman" w:hAnsi="Times New Roman"/>
          <w:b/>
          <w:sz w:val="24"/>
          <w:szCs w:val="24"/>
        </w:rPr>
        <w:t xml:space="preserve">przy użyciu których Zamawiający będzie komunikował się z Wykonawcami, oraz informacje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</w:t>
      </w:r>
      <w:proofErr w:type="spellStart"/>
      <w:r w:rsidRPr="006A32EF">
        <w:rPr>
          <w:rFonts w:ascii="Times New Roman" w:hAnsi="Times New Roman"/>
          <w:b/>
          <w:sz w:val="24"/>
          <w:szCs w:val="24"/>
        </w:rPr>
        <w:t>owymaganiach</w:t>
      </w:r>
      <w:proofErr w:type="spellEnd"/>
      <w:r w:rsidRPr="006A32EF">
        <w:rPr>
          <w:rFonts w:ascii="Times New Roman" w:hAnsi="Times New Roman"/>
          <w:b/>
          <w:sz w:val="24"/>
          <w:szCs w:val="24"/>
        </w:rPr>
        <w:t xml:space="preserve"> technicznych i organizacyjnych sporządzania, wysyłania i odbierania korespondencji elektronicznej</w:t>
      </w:r>
    </w:p>
    <w:p w14:paraId="6A8D38C5" w14:textId="77777777" w:rsidR="00F87797" w:rsidRDefault="00F87797" w:rsidP="0059291F">
      <w:pPr>
        <w:pStyle w:val="Akapitzlist"/>
        <w:numPr>
          <w:ilvl w:val="0"/>
          <w:numId w:val="6"/>
        </w:numPr>
        <w:suppressAutoHyphens/>
        <w:autoSpaceDE w:val="0"/>
        <w:autoSpaceDN w:val="0"/>
        <w:adjustRightInd w:val="0"/>
        <w:ind w:left="284" w:hanging="284"/>
        <w:jc w:val="both"/>
        <w:rPr>
          <w:lang w:eastAsia="zh-CN"/>
        </w:rPr>
      </w:pPr>
      <w:r>
        <w:t xml:space="preserve">W postępowaniu o udzielenie zamówienia publicznego komunikacja między Zamawiającym a wykonawcami odbywa się przy użyciu Platformy e-Zamówienia, która jest dostępna pod adresem https://ezamowienia.gov.pl. </w:t>
      </w:r>
    </w:p>
    <w:p w14:paraId="46C7CCE9" w14:textId="77777777" w:rsidR="00F87797" w:rsidRDefault="00F87797" w:rsidP="0059291F">
      <w:pPr>
        <w:pStyle w:val="Akapitzlist"/>
        <w:numPr>
          <w:ilvl w:val="0"/>
          <w:numId w:val="6"/>
        </w:numPr>
        <w:suppressAutoHyphens/>
        <w:autoSpaceDE w:val="0"/>
        <w:autoSpaceDN w:val="0"/>
        <w:adjustRightInd w:val="0"/>
        <w:ind w:left="284" w:hanging="284"/>
        <w:jc w:val="both"/>
        <w:rPr>
          <w:lang w:eastAsia="zh-CN"/>
        </w:rPr>
      </w:pPr>
      <w:r>
        <w:t xml:space="preserve">Korzystanie z Platformy e-Zamówienia jest bezpłatne. </w:t>
      </w:r>
    </w:p>
    <w:p w14:paraId="1592AD30" w14:textId="58A8EA31" w:rsidR="00F03E18" w:rsidRDefault="00F87797" w:rsidP="0059291F">
      <w:pPr>
        <w:pStyle w:val="Akapitzlist"/>
        <w:numPr>
          <w:ilvl w:val="0"/>
          <w:numId w:val="6"/>
        </w:numPr>
        <w:suppressAutoHyphens/>
        <w:autoSpaceDE w:val="0"/>
        <w:autoSpaceDN w:val="0"/>
        <w:adjustRightInd w:val="0"/>
        <w:ind w:left="284" w:hanging="284"/>
        <w:jc w:val="both"/>
        <w:rPr>
          <w:lang w:eastAsia="zh-CN"/>
        </w:rPr>
      </w:pPr>
      <w:r>
        <w:t xml:space="preserve">Zamawiający wyznacza następujące osoby do kontaktu z wykonawcami: </w:t>
      </w:r>
    </w:p>
    <w:p w14:paraId="7A0CDD55" w14:textId="632D4FF6" w:rsidR="00F87797" w:rsidRDefault="00F03E18" w:rsidP="003E32A8">
      <w:pPr>
        <w:pStyle w:val="Akapitzlist"/>
        <w:suppressAutoHyphens/>
        <w:autoSpaceDE w:val="0"/>
        <w:autoSpaceDN w:val="0"/>
        <w:adjustRightInd w:val="0"/>
        <w:ind w:left="284"/>
        <w:jc w:val="both"/>
        <w:rPr>
          <w:lang w:eastAsia="zh-CN"/>
        </w:rPr>
      </w:pPr>
      <w:r>
        <w:t xml:space="preserve">Pani Daria </w:t>
      </w:r>
      <w:proofErr w:type="spellStart"/>
      <w:r>
        <w:t>Więczkowska-Hilgner</w:t>
      </w:r>
      <w:proofErr w:type="spellEnd"/>
      <w:r>
        <w:t xml:space="preserve"> </w:t>
      </w:r>
    </w:p>
    <w:p w14:paraId="5A940C26" w14:textId="42FDBA25" w:rsidR="00F87797" w:rsidRDefault="00F87797" w:rsidP="00F87797">
      <w:pPr>
        <w:pStyle w:val="Akapitzlist"/>
        <w:suppressAutoHyphens/>
        <w:autoSpaceDE w:val="0"/>
        <w:autoSpaceDN w:val="0"/>
        <w:adjustRightInd w:val="0"/>
        <w:ind w:left="284"/>
        <w:jc w:val="both"/>
      </w:pPr>
      <w:r>
        <w:t>tel. 32</w:t>
      </w:r>
      <w:r w:rsidR="00F03E18">
        <w:t> </w:t>
      </w:r>
      <w:r>
        <w:t>280</w:t>
      </w:r>
      <w:r w:rsidR="00F03E18">
        <w:t>-04-02</w:t>
      </w:r>
      <w:r>
        <w:t>,</w:t>
      </w:r>
    </w:p>
    <w:p w14:paraId="7CA2FAD2" w14:textId="16B2A262" w:rsidR="00F87797" w:rsidRDefault="00F16182" w:rsidP="00F87797">
      <w:pPr>
        <w:pStyle w:val="Akapitzlist"/>
        <w:suppressAutoHyphens/>
        <w:autoSpaceDE w:val="0"/>
        <w:autoSpaceDN w:val="0"/>
        <w:adjustRightInd w:val="0"/>
        <w:ind w:left="284"/>
        <w:jc w:val="both"/>
      </w:pPr>
      <w:r>
        <w:t xml:space="preserve">e-mail: </w:t>
      </w:r>
      <w:r w:rsidR="0036498D">
        <w:t>intendent</w:t>
      </w:r>
      <w:r w:rsidR="00F03E18">
        <w:t>@zlobek.bytom.p</w:t>
      </w:r>
      <w:r w:rsidR="0036498D">
        <w:t>l</w:t>
      </w:r>
    </w:p>
    <w:p w14:paraId="137D5582" w14:textId="77777777" w:rsidR="00F87797" w:rsidRPr="007C7A8B" w:rsidRDefault="00F87797" w:rsidP="0059291F">
      <w:pPr>
        <w:pStyle w:val="Akapitzlist"/>
        <w:numPr>
          <w:ilvl w:val="0"/>
          <w:numId w:val="6"/>
        </w:numPr>
        <w:suppressAutoHyphens/>
        <w:autoSpaceDE w:val="0"/>
        <w:autoSpaceDN w:val="0"/>
        <w:adjustRightInd w:val="0"/>
        <w:ind w:left="284" w:hanging="284"/>
        <w:jc w:val="both"/>
        <w:rPr>
          <w:lang w:eastAsia="zh-CN"/>
        </w:rPr>
      </w:pPr>
      <w:r w:rsidRPr="007C7A8B">
        <w:t xml:space="preserve">Adres strony internetowej prowadzonego postępowania (link prowadzący bezpośrednio do widoku postępowania na Platformie e-Zamówienia): </w:t>
      </w:r>
      <w:hyperlink r:id="rId12" w:history="1">
        <w:proofErr w:type="spellStart"/>
        <w:r w:rsidRPr="007C7A8B">
          <w:rPr>
            <w:rStyle w:val="Hipercze"/>
          </w:rPr>
          <w:t>EZamowienia</w:t>
        </w:r>
        <w:proofErr w:type="spellEnd"/>
      </w:hyperlink>
    </w:p>
    <w:p w14:paraId="4A462295" w14:textId="77777777" w:rsidR="00F87797" w:rsidRPr="00B405C2" w:rsidRDefault="00F87797" w:rsidP="00F87797">
      <w:pPr>
        <w:pStyle w:val="Akapitzlist"/>
        <w:suppressAutoHyphens/>
        <w:autoSpaceDE w:val="0"/>
        <w:autoSpaceDN w:val="0"/>
        <w:adjustRightInd w:val="0"/>
        <w:ind w:left="284"/>
        <w:jc w:val="both"/>
        <w:rPr>
          <w:lang w:eastAsia="zh-CN"/>
        </w:rPr>
      </w:pPr>
      <w:r w:rsidRPr="00472FD7">
        <w:t xml:space="preserve">Postępowanie można wyszukać również ze strony głównej Platformy e-Zamówienia </w:t>
      </w:r>
      <w:r w:rsidRPr="00B405C2">
        <w:t xml:space="preserve">(przycisk „Przeglądaj postępowania/konkursy”). </w:t>
      </w:r>
    </w:p>
    <w:p w14:paraId="65559739" w14:textId="77777777" w:rsidR="00514CDF" w:rsidRPr="00514CDF" w:rsidRDefault="00F87797" w:rsidP="000751C4">
      <w:pPr>
        <w:pStyle w:val="Akapitzlist"/>
        <w:numPr>
          <w:ilvl w:val="0"/>
          <w:numId w:val="6"/>
        </w:numPr>
        <w:suppressAutoHyphens/>
        <w:autoSpaceDE w:val="0"/>
        <w:autoSpaceDN w:val="0"/>
        <w:adjustRightInd w:val="0"/>
        <w:ind w:left="284" w:hanging="284"/>
        <w:jc w:val="both"/>
        <w:rPr>
          <w:lang w:eastAsia="zh-CN"/>
        </w:rPr>
      </w:pPr>
      <w:r w:rsidRPr="00B405C2">
        <w:t>Identyfikator (ID) postępowa</w:t>
      </w:r>
      <w:r w:rsidR="00831A7C" w:rsidRPr="00B405C2">
        <w:t xml:space="preserve">nia na Platformie e-Zamówienia: </w:t>
      </w:r>
      <w:r w:rsidR="00514CDF" w:rsidRPr="00514CDF">
        <w:rPr>
          <w:b/>
          <w:bCs/>
          <w:kern w:val="0"/>
          <w:lang w:eastAsia="pl-PL"/>
        </w:rPr>
        <w:t>ocds-148610-f4a9e7cf-4c48-449a-bb9c-35609da15746</w:t>
      </w:r>
    </w:p>
    <w:p w14:paraId="290B01A7" w14:textId="7332222A" w:rsidR="00F87797" w:rsidRDefault="00F87797" w:rsidP="000751C4">
      <w:pPr>
        <w:pStyle w:val="Akapitzlist"/>
        <w:numPr>
          <w:ilvl w:val="0"/>
          <w:numId w:val="6"/>
        </w:numPr>
        <w:suppressAutoHyphens/>
        <w:autoSpaceDE w:val="0"/>
        <w:autoSpaceDN w:val="0"/>
        <w:adjustRightInd w:val="0"/>
        <w:ind w:left="284" w:hanging="284"/>
        <w:jc w:val="both"/>
        <w:rPr>
          <w:lang w:eastAsia="zh-CN"/>
        </w:rPr>
      </w:pPr>
      <w:r w:rsidRPr="00472FD7">
        <w:t>Wykonawca zamierzający wziąć udział w postępowaniu o udzielenie zamówienia</w:t>
      </w:r>
      <w:r>
        <w:t xml:space="preserve">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Pomocy”. </w:t>
      </w:r>
    </w:p>
    <w:p w14:paraId="264B1D4A" w14:textId="77777777" w:rsidR="00F87797" w:rsidRDefault="00F87797" w:rsidP="0059291F">
      <w:pPr>
        <w:pStyle w:val="Akapitzlist"/>
        <w:numPr>
          <w:ilvl w:val="0"/>
          <w:numId w:val="6"/>
        </w:numPr>
        <w:suppressAutoHyphens/>
        <w:autoSpaceDE w:val="0"/>
        <w:autoSpaceDN w:val="0"/>
        <w:adjustRightInd w:val="0"/>
        <w:ind w:left="284" w:hanging="284"/>
        <w:jc w:val="both"/>
        <w:rPr>
          <w:lang w:eastAsia="zh-CN"/>
        </w:rPr>
      </w:pPr>
      <w:r>
        <w:t xml:space="preserve">Przeglądanie i pobieranie publicznej treści dokumentacji postępowania nie wymaga posiadania konta na Platformie e-Zamówienia ani logowania. </w:t>
      </w:r>
    </w:p>
    <w:p w14:paraId="2AAF6D83" w14:textId="77777777" w:rsidR="00F87797" w:rsidRDefault="00F87797" w:rsidP="0059291F">
      <w:pPr>
        <w:pStyle w:val="Akapitzlist"/>
        <w:numPr>
          <w:ilvl w:val="0"/>
          <w:numId w:val="6"/>
        </w:numPr>
        <w:suppressAutoHyphens/>
        <w:autoSpaceDE w:val="0"/>
        <w:autoSpaceDN w:val="0"/>
        <w:adjustRightInd w:val="0"/>
        <w:ind w:left="284" w:hanging="284"/>
        <w:jc w:val="both"/>
        <w:rPr>
          <w:lang w:eastAsia="zh-CN"/>
        </w:rPr>
      </w:pPr>
      <w: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2708F4F6" w14:textId="77777777" w:rsidR="00F87797" w:rsidRDefault="00F87797" w:rsidP="00E83389">
      <w:pPr>
        <w:pStyle w:val="Akapitzlist"/>
        <w:numPr>
          <w:ilvl w:val="0"/>
          <w:numId w:val="6"/>
        </w:numPr>
        <w:suppressAutoHyphens/>
        <w:autoSpaceDE w:val="0"/>
        <w:autoSpaceDN w:val="0"/>
        <w:adjustRightInd w:val="0"/>
        <w:ind w:left="284" w:hanging="284"/>
        <w:jc w:val="both"/>
        <w:rPr>
          <w:lang w:eastAsia="zh-CN"/>
        </w:rPr>
      </w:pPr>
      <w: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14:paraId="1DAA47F4" w14:textId="77777777" w:rsidR="00F87797" w:rsidRDefault="00F87797" w:rsidP="00F87797">
      <w:pPr>
        <w:pStyle w:val="Akapitzlist"/>
        <w:suppressAutoHyphens/>
        <w:autoSpaceDE w:val="0"/>
        <w:autoSpaceDN w:val="0"/>
        <w:adjustRightInd w:val="0"/>
        <w:ind w:left="284"/>
        <w:jc w:val="both"/>
      </w:pPr>
      <w:r w:rsidRPr="005D71C6">
        <w:t>Wykaz poszczególnych dokumentów i oświadczeń składanych w postępowaniu oraz ich forma, sposób sporządzania i przekazywania zostały określone przez Zamawiającego                     w rozdz</w:t>
      </w:r>
      <w:r w:rsidRPr="00275FE4">
        <w:t>. XI i rozdz. XII</w:t>
      </w:r>
      <w:r w:rsidRPr="005D71C6">
        <w:t xml:space="preserve"> SWZ.</w:t>
      </w:r>
      <w:r>
        <w:t xml:space="preserve"> </w:t>
      </w:r>
    </w:p>
    <w:p w14:paraId="2897132A" w14:textId="77777777" w:rsidR="00F87797" w:rsidRDefault="00F87797" w:rsidP="00F87797">
      <w:pPr>
        <w:pStyle w:val="Akapitzlist"/>
        <w:suppressAutoHyphens/>
        <w:autoSpaceDE w:val="0"/>
        <w:autoSpaceDN w:val="0"/>
        <w:adjustRightInd w:val="0"/>
        <w:ind w:left="284"/>
        <w:jc w:val="both"/>
        <w:rPr>
          <w:lang w:eastAsia="zh-CN"/>
        </w:rPr>
      </w:pPr>
      <w:r>
        <w:t xml:space="preserve">W przypadku formatów, o których mowa w art. 66 ust. 1 ustawy </w:t>
      </w:r>
      <w:proofErr w:type="spellStart"/>
      <w:r>
        <w:t>Pzp</w:t>
      </w:r>
      <w:proofErr w:type="spellEnd"/>
      <w:r>
        <w:t xml:space="preserve">, ww. regulacje nie będą miały bezpośredniego zastosowania. </w:t>
      </w:r>
    </w:p>
    <w:p w14:paraId="46C6FC96" w14:textId="77777777" w:rsidR="00F87797" w:rsidRDefault="00F87797" w:rsidP="0059291F">
      <w:pPr>
        <w:pStyle w:val="Akapitzlist"/>
        <w:numPr>
          <w:ilvl w:val="0"/>
          <w:numId w:val="6"/>
        </w:numPr>
        <w:suppressAutoHyphens/>
        <w:autoSpaceDE w:val="0"/>
        <w:autoSpaceDN w:val="0"/>
        <w:adjustRightInd w:val="0"/>
        <w:ind w:left="284" w:hanging="426"/>
        <w:jc w:val="both"/>
        <w:rPr>
          <w:lang w:eastAsia="zh-CN"/>
        </w:rPr>
      </w:pPr>
      <w:r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14:paraId="5AD4E786" w14:textId="77777777" w:rsidR="00F87797" w:rsidRDefault="00F87797" w:rsidP="0059291F">
      <w:pPr>
        <w:pStyle w:val="Akapitzlist"/>
        <w:numPr>
          <w:ilvl w:val="1"/>
          <w:numId w:val="22"/>
        </w:numPr>
        <w:suppressAutoHyphens/>
        <w:autoSpaceDE w:val="0"/>
        <w:autoSpaceDN w:val="0"/>
        <w:adjustRightInd w:val="0"/>
        <w:ind w:left="567" w:hanging="283"/>
        <w:jc w:val="both"/>
      </w:pPr>
      <w:r>
        <w:t>w formatach danych określonych w przepisach rozporządzenia Rady Ministrów                             w sprawie Krajowych Ram Interoperacyjności (i przekazuje się jako załącznik), lub</w:t>
      </w:r>
    </w:p>
    <w:p w14:paraId="34C2E223" w14:textId="77777777" w:rsidR="00F87797" w:rsidRDefault="00F87797" w:rsidP="0059291F">
      <w:pPr>
        <w:pStyle w:val="Akapitzlist"/>
        <w:numPr>
          <w:ilvl w:val="1"/>
          <w:numId w:val="22"/>
        </w:numPr>
        <w:suppressAutoHyphens/>
        <w:autoSpaceDE w:val="0"/>
        <w:autoSpaceDN w:val="0"/>
        <w:adjustRightInd w:val="0"/>
        <w:ind w:left="567" w:hanging="283"/>
        <w:jc w:val="both"/>
      </w:pPr>
      <w:r>
        <w:t xml:space="preserve"> jako tekst wpisany bezpośrednio do wiadomości przekazywanej przy użyciu środków komunikacji elektronicznej (np. w treści wiadomości e-mail lub w treści „Formularza do komunikacji”). </w:t>
      </w:r>
    </w:p>
    <w:p w14:paraId="336A261E" w14:textId="77777777" w:rsidR="00F87797" w:rsidRPr="006778B5" w:rsidRDefault="00F87797" w:rsidP="0059291F">
      <w:pPr>
        <w:pStyle w:val="Akapitzlist"/>
        <w:numPr>
          <w:ilvl w:val="0"/>
          <w:numId w:val="6"/>
        </w:numPr>
        <w:suppressAutoHyphens/>
        <w:autoSpaceDE w:val="0"/>
        <w:autoSpaceDN w:val="0"/>
        <w:adjustRightInd w:val="0"/>
        <w:ind w:left="284" w:hanging="426"/>
        <w:jc w:val="both"/>
      </w:pPr>
      <w:r>
        <w:lastRenderedPageBreak/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 oraz z 2021 r. poz. 1655) wykonawca, w celu utrzymania w poufności tych informacji, przekazuje je w wydzielonym i odpowiednio oznaczonym pliku, wraz                      z jednoczesnym zaznaczeniem w nazwie pliku </w:t>
      </w:r>
      <w:r w:rsidRPr="006778B5">
        <w:t xml:space="preserve">„Dokument stanowiący tajemnicę przedsiębiorstwa”. </w:t>
      </w:r>
    </w:p>
    <w:p w14:paraId="0A4518BB" w14:textId="77777777" w:rsidR="00F87797" w:rsidRDefault="00F87797" w:rsidP="0059291F">
      <w:pPr>
        <w:pStyle w:val="Akapitzlist"/>
        <w:numPr>
          <w:ilvl w:val="0"/>
          <w:numId w:val="6"/>
        </w:numPr>
        <w:suppressAutoHyphens/>
        <w:autoSpaceDE w:val="0"/>
        <w:autoSpaceDN w:val="0"/>
        <w:adjustRightInd w:val="0"/>
        <w:ind w:left="284" w:hanging="426"/>
        <w:jc w:val="both"/>
      </w:pPr>
      <w:r>
        <w:t xml:space="preserve">Komunikacja w postępowaniu, </w:t>
      </w:r>
      <w:r w:rsidRPr="00BF678E">
        <w:rPr>
          <w:u w:val="single"/>
        </w:rPr>
        <w:t>z wyłączeniem składania ofert/wniosków o dopuszczenie do udziału w postępowaniu</w:t>
      </w:r>
      <w:r>
        <w:t xml:space="preserve">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17D26A85" w14:textId="77777777" w:rsidR="00F87797" w:rsidRDefault="00F87797" w:rsidP="00F87797">
      <w:pPr>
        <w:pStyle w:val="Akapitzlist"/>
        <w:suppressAutoHyphens/>
        <w:autoSpaceDE w:val="0"/>
        <w:autoSpaceDN w:val="0"/>
        <w:adjustRightInd w:val="0"/>
        <w:ind w:left="284"/>
        <w:jc w:val="both"/>
      </w:pPr>
      <w:r>
        <w:t xml:space="preserve">W przypadku załączników, które są zgodnie z ustawą </w:t>
      </w:r>
      <w:proofErr w:type="spellStart"/>
      <w:r>
        <w:t>Pzp</w:t>
      </w:r>
      <w:proofErr w:type="spellEnd"/>
      <w: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</w:t>
      </w:r>
      <w:r w:rsidRPr="00BF678E">
        <w:rPr>
          <w:u w:val="single"/>
        </w:rPr>
        <w:t>podpisem zewnętrznym</w:t>
      </w:r>
      <w:r>
        <w:t xml:space="preserve"> lub </w:t>
      </w:r>
      <w:r w:rsidRPr="00BF678E">
        <w:rPr>
          <w:u w:val="single"/>
        </w:rPr>
        <w:t>wewnętrznym</w:t>
      </w:r>
      <w:r>
        <w:t xml:space="preserve">. W zależności od rodzaju podpisu i jego typu (zewnętrzny, wewnętrzny) dodaje się do przesyłanej wiadomości uprzednio podpisane dokumenty wraz                                    z wygenerowanym plikiem podpisu (typ zewnętrzny) lub dokument z wszytym podpisem (typ wewnętrzny). </w:t>
      </w:r>
    </w:p>
    <w:p w14:paraId="7E4D26B6" w14:textId="77777777" w:rsidR="00F87797" w:rsidRDefault="00F87797" w:rsidP="0059291F">
      <w:pPr>
        <w:pStyle w:val="Akapitzlist"/>
        <w:numPr>
          <w:ilvl w:val="0"/>
          <w:numId w:val="6"/>
        </w:numPr>
        <w:suppressAutoHyphens/>
        <w:autoSpaceDE w:val="0"/>
        <w:autoSpaceDN w:val="0"/>
        <w:adjustRightInd w:val="0"/>
        <w:ind w:left="284" w:hanging="426"/>
        <w:jc w:val="both"/>
      </w:pPr>
      <w: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70D30F5F" w14:textId="77777777" w:rsidR="00F87797" w:rsidRPr="005D71C6" w:rsidRDefault="00F87797" w:rsidP="00F87797">
      <w:pPr>
        <w:pStyle w:val="Akapitzlist"/>
        <w:suppressAutoHyphens/>
        <w:autoSpaceDE w:val="0"/>
        <w:autoSpaceDN w:val="0"/>
        <w:adjustRightInd w:val="0"/>
        <w:ind w:left="284"/>
        <w:jc w:val="both"/>
      </w:pPr>
      <w:r w:rsidRPr="005D71C6">
        <w:t xml:space="preserve">Wykaz poszczególnych informacji, dokumentów i oświadczeń składanych w postępowaniu oraz ich forma, sposób sporządzania i przekazywania zostały określone przez Zamawiającego w rozdz. </w:t>
      </w:r>
      <w:r w:rsidRPr="00275FE4">
        <w:t>XI i rozdz. XII</w:t>
      </w:r>
      <w:r w:rsidRPr="005D71C6">
        <w:t xml:space="preserve"> SWZ. </w:t>
      </w:r>
    </w:p>
    <w:p w14:paraId="6C01A812" w14:textId="77777777" w:rsidR="00F87797" w:rsidRDefault="00F87797" w:rsidP="0059291F">
      <w:pPr>
        <w:pStyle w:val="Akapitzlist"/>
        <w:numPr>
          <w:ilvl w:val="0"/>
          <w:numId w:val="6"/>
        </w:numPr>
        <w:suppressAutoHyphens/>
        <w:autoSpaceDE w:val="0"/>
        <w:autoSpaceDN w:val="0"/>
        <w:adjustRightInd w:val="0"/>
        <w:ind w:left="284" w:hanging="426"/>
        <w:jc w:val="both"/>
      </w:pPr>
      <w:r w:rsidRPr="00582E57">
        <w:t xml:space="preserve">Wszystkie wysłane i odebrane w postępowaniu przez wykonawcę wiadomości widoczne są po zalogowaniu w podglądzie postępowania w zakładce „Komunikacja”. </w:t>
      </w:r>
    </w:p>
    <w:p w14:paraId="16999E6C" w14:textId="77777777" w:rsidR="00F87797" w:rsidRDefault="00F87797" w:rsidP="0059291F">
      <w:pPr>
        <w:pStyle w:val="Akapitzlist"/>
        <w:numPr>
          <w:ilvl w:val="0"/>
          <w:numId w:val="6"/>
        </w:numPr>
        <w:suppressAutoHyphens/>
        <w:autoSpaceDE w:val="0"/>
        <w:autoSpaceDN w:val="0"/>
        <w:adjustRightInd w:val="0"/>
        <w:ind w:left="284" w:hanging="426"/>
        <w:jc w:val="both"/>
      </w:pPr>
      <w:r w:rsidRPr="00582E57">
        <w:t>Ma</w:t>
      </w:r>
      <w:r>
        <w:t xml:space="preserve">ksymalny rozmiar plików przesyłanych za pośrednictwem „Formularzy do komunikacji” wynosi 150 MB (wielkość ta dotyczy plików przesyłanych jako załączniki do jednego formularza). </w:t>
      </w:r>
    </w:p>
    <w:p w14:paraId="1E5F4DA8" w14:textId="77777777" w:rsidR="00F87797" w:rsidRDefault="00F87797" w:rsidP="0059291F">
      <w:pPr>
        <w:pStyle w:val="Akapitzlist"/>
        <w:numPr>
          <w:ilvl w:val="0"/>
          <w:numId w:val="6"/>
        </w:numPr>
        <w:suppressAutoHyphens/>
        <w:autoSpaceDE w:val="0"/>
        <w:autoSpaceDN w:val="0"/>
        <w:adjustRightInd w:val="0"/>
        <w:ind w:left="284" w:hanging="426"/>
        <w:jc w:val="both"/>
      </w:pPr>
      <w:r>
        <w:t xml:space="preserve">Minimalne wymagania techniczne dotyczące sprzętu używanego w celu korzystania                   z usług Platformy e-Zamówienia oraz informacje dotyczące specyfikacji połączenia określa Regulamin Platformy e-Zamówienia. </w:t>
      </w:r>
    </w:p>
    <w:p w14:paraId="4932F741" w14:textId="77777777" w:rsidR="00F87797" w:rsidRDefault="00F87797" w:rsidP="0059291F">
      <w:pPr>
        <w:pStyle w:val="Akapitzlist"/>
        <w:numPr>
          <w:ilvl w:val="0"/>
          <w:numId w:val="6"/>
        </w:numPr>
        <w:suppressAutoHyphens/>
        <w:autoSpaceDE w:val="0"/>
        <w:autoSpaceDN w:val="0"/>
        <w:adjustRightInd w:val="0"/>
        <w:ind w:left="284" w:hanging="426"/>
        <w:jc w:val="both"/>
      </w:pPr>
      <w: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w zakładce „Zgłoś problem”. </w:t>
      </w:r>
    </w:p>
    <w:p w14:paraId="43444E8E" w14:textId="0488CA19" w:rsidR="00F87797" w:rsidRDefault="00F87797" w:rsidP="0059291F">
      <w:pPr>
        <w:pStyle w:val="Akapitzlist"/>
        <w:numPr>
          <w:ilvl w:val="0"/>
          <w:numId w:val="6"/>
        </w:numPr>
        <w:suppressAutoHyphens/>
        <w:autoSpaceDE w:val="0"/>
        <w:autoSpaceDN w:val="0"/>
        <w:adjustRightInd w:val="0"/>
        <w:ind w:left="284" w:hanging="426"/>
        <w:jc w:val="both"/>
      </w:pPr>
      <w:r>
        <w:t>W szczególnie uzasadnionych przypadkach uniemożliwiających komunikację wykonawcy i Zamawiającego za pośrednictwem Platformy e-Zamówienia, Zamawiający dopuszcza komunikację za pomocą poczty elektronicznej na adres e-ma</w:t>
      </w:r>
      <w:r w:rsidR="00F16182">
        <w:t xml:space="preserve">il: </w:t>
      </w:r>
      <w:r w:rsidR="0036498D">
        <w:t>poczta@zlobek.bytom.pl</w:t>
      </w:r>
      <w:r>
        <w:t xml:space="preserve"> (nie dotyczy składania ofert w postępowaniu). </w:t>
      </w:r>
    </w:p>
    <w:p w14:paraId="2E86848A" w14:textId="77777777" w:rsidR="006A32EF" w:rsidRDefault="006A32EF" w:rsidP="006A32EF">
      <w:pPr>
        <w:pStyle w:val="Bezodstpw"/>
        <w:jc w:val="both"/>
        <w:rPr>
          <w:rFonts w:ascii="Times New Roman" w:hAnsi="Times New Roman"/>
          <w:b/>
          <w:sz w:val="24"/>
          <w:szCs w:val="24"/>
        </w:rPr>
      </w:pPr>
    </w:p>
    <w:p w14:paraId="774252A3" w14:textId="77777777" w:rsidR="0032052D" w:rsidRDefault="0032052D" w:rsidP="006A32EF">
      <w:pPr>
        <w:pStyle w:val="Bezodstpw"/>
        <w:jc w:val="both"/>
        <w:rPr>
          <w:rFonts w:ascii="Times New Roman" w:hAnsi="Times New Roman"/>
          <w:b/>
          <w:sz w:val="24"/>
          <w:szCs w:val="24"/>
        </w:rPr>
      </w:pPr>
    </w:p>
    <w:p w14:paraId="46C1D6DA" w14:textId="77777777" w:rsidR="003E32A8" w:rsidRDefault="003E32A8" w:rsidP="006A32EF">
      <w:pPr>
        <w:pStyle w:val="Bezodstpw"/>
        <w:jc w:val="both"/>
        <w:rPr>
          <w:rFonts w:ascii="Times New Roman" w:hAnsi="Times New Roman"/>
          <w:b/>
          <w:sz w:val="24"/>
          <w:szCs w:val="24"/>
        </w:rPr>
      </w:pPr>
    </w:p>
    <w:p w14:paraId="0E1A523D" w14:textId="77777777" w:rsidR="003E32A8" w:rsidRDefault="003E32A8" w:rsidP="006A32EF">
      <w:pPr>
        <w:pStyle w:val="Bezodstpw"/>
        <w:jc w:val="both"/>
        <w:rPr>
          <w:rFonts w:ascii="Times New Roman" w:hAnsi="Times New Roman"/>
          <w:b/>
          <w:sz w:val="24"/>
          <w:szCs w:val="24"/>
        </w:rPr>
      </w:pPr>
    </w:p>
    <w:p w14:paraId="6235193A" w14:textId="77777777" w:rsidR="003E32A8" w:rsidRDefault="003E32A8" w:rsidP="006A32EF">
      <w:pPr>
        <w:pStyle w:val="Bezodstpw"/>
        <w:jc w:val="both"/>
        <w:rPr>
          <w:rFonts w:ascii="Times New Roman" w:hAnsi="Times New Roman"/>
          <w:b/>
          <w:sz w:val="24"/>
          <w:szCs w:val="24"/>
        </w:rPr>
      </w:pPr>
    </w:p>
    <w:p w14:paraId="79976BA2" w14:textId="77777777" w:rsidR="00BA5B5B" w:rsidRPr="00CD2C5E" w:rsidRDefault="00BA5B5B" w:rsidP="0059291F">
      <w:pPr>
        <w:pStyle w:val="Bezodstpw"/>
        <w:numPr>
          <w:ilvl w:val="0"/>
          <w:numId w:val="1"/>
        </w:numPr>
        <w:ind w:left="284" w:hanging="568"/>
        <w:jc w:val="both"/>
        <w:rPr>
          <w:rFonts w:ascii="Times New Roman" w:hAnsi="Times New Roman"/>
          <w:b/>
          <w:sz w:val="24"/>
          <w:szCs w:val="24"/>
        </w:rPr>
      </w:pPr>
      <w:r w:rsidRPr="00B16E01">
        <w:rPr>
          <w:rFonts w:ascii="Times New Roman" w:hAnsi="Times New Roman"/>
          <w:b/>
          <w:sz w:val="24"/>
        </w:rPr>
        <w:lastRenderedPageBreak/>
        <w:t xml:space="preserve">Informacja o podstawach wykluczenia </w:t>
      </w:r>
      <w:r w:rsidR="00B16E01" w:rsidRPr="00B16E01">
        <w:rPr>
          <w:rFonts w:ascii="Times New Roman" w:hAnsi="Times New Roman"/>
          <w:b/>
          <w:sz w:val="24"/>
        </w:rPr>
        <w:t>z postępowania</w:t>
      </w:r>
      <w:r w:rsidR="00CD2C5E">
        <w:rPr>
          <w:rFonts w:ascii="Times New Roman" w:hAnsi="Times New Roman"/>
          <w:b/>
          <w:sz w:val="24"/>
        </w:rPr>
        <w:t xml:space="preserve"> </w:t>
      </w:r>
      <w:r w:rsidR="00CD2C5E" w:rsidRPr="00BA5B5B">
        <w:rPr>
          <w:rFonts w:ascii="Times New Roman" w:hAnsi="Times New Roman"/>
          <w:b/>
          <w:sz w:val="24"/>
        </w:rPr>
        <w:t>i warunkach udziału</w:t>
      </w:r>
      <w:r w:rsidR="00CD2C5E" w:rsidRPr="00BA5B5B">
        <w:rPr>
          <w:rFonts w:ascii="Times New Roman" w:hAnsi="Times New Roman"/>
          <w:b/>
          <w:sz w:val="24"/>
        </w:rPr>
        <w:br/>
        <w:t>w postępowaniu</w:t>
      </w:r>
    </w:p>
    <w:p w14:paraId="41092D52" w14:textId="77777777" w:rsidR="00BA5B5B" w:rsidRDefault="00BA5B5B" w:rsidP="00BA5B5B">
      <w:pPr>
        <w:pStyle w:val="Bezodstpw"/>
        <w:ind w:left="284"/>
        <w:rPr>
          <w:rStyle w:val="markedcontent"/>
          <w:rFonts w:ascii="Times New Roman" w:hAnsi="Times New Roman"/>
          <w:b/>
          <w:sz w:val="24"/>
          <w:szCs w:val="24"/>
        </w:rPr>
      </w:pPr>
    </w:p>
    <w:p w14:paraId="181C8C37" w14:textId="77777777" w:rsidR="00BA5B5B" w:rsidRDefault="00BA5B5B" w:rsidP="0059291F">
      <w:pPr>
        <w:pStyle w:val="Bezodstpw"/>
        <w:numPr>
          <w:ilvl w:val="0"/>
          <w:numId w:val="1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A5B5B">
        <w:rPr>
          <w:rFonts w:ascii="Times New Roman" w:hAnsi="Times New Roman"/>
          <w:sz w:val="24"/>
          <w:szCs w:val="24"/>
        </w:rPr>
        <w:t>Wykonawca zostanie wykluczony z postępowania, jeżeli zajdą okoliczności, o których mowa w art. 108 ust. 1 ustawy z dnia 11 września 2019 r. - Prawo zamówień publicznych (tekst jednolity: Dz. U. z 202</w:t>
      </w:r>
      <w:r w:rsidR="00717473">
        <w:rPr>
          <w:rFonts w:ascii="Times New Roman" w:hAnsi="Times New Roman"/>
          <w:sz w:val="24"/>
          <w:szCs w:val="24"/>
        </w:rPr>
        <w:t>2</w:t>
      </w:r>
      <w:r w:rsidRPr="00BA5B5B">
        <w:rPr>
          <w:rFonts w:ascii="Times New Roman" w:hAnsi="Times New Roman"/>
          <w:sz w:val="24"/>
          <w:szCs w:val="24"/>
        </w:rPr>
        <w:t xml:space="preserve"> r. poz. 1</w:t>
      </w:r>
      <w:r w:rsidR="00717473">
        <w:rPr>
          <w:rFonts w:ascii="Times New Roman" w:hAnsi="Times New Roman"/>
          <w:sz w:val="24"/>
          <w:szCs w:val="24"/>
        </w:rPr>
        <w:t>710</w:t>
      </w:r>
      <w:r w:rsidRPr="00BA5B5B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Pr="00BA5B5B">
        <w:rPr>
          <w:rFonts w:ascii="Times New Roman" w:hAnsi="Times New Roman"/>
          <w:sz w:val="24"/>
          <w:szCs w:val="24"/>
        </w:rPr>
        <w:t>późn</w:t>
      </w:r>
      <w:proofErr w:type="spellEnd"/>
      <w:r w:rsidRPr="00BA5B5B">
        <w:rPr>
          <w:rFonts w:ascii="Times New Roman" w:hAnsi="Times New Roman"/>
          <w:sz w:val="24"/>
          <w:szCs w:val="24"/>
        </w:rPr>
        <w:t>. zm.) lub art. 7 ustawy z dnia</w:t>
      </w:r>
      <w:r w:rsidRPr="00BA5B5B">
        <w:rPr>
          <w:rFonts w:ascii="Times New Roman" w:hAnsi="Times New Roman"/>
          <w:sz w:val="24"/>
          <w:szCs w:val="24"/>
        </w:rPr>
        <w:br/>
        <w:t>13 kwietnia 2022 r. o szczególnych rozwiązaniach w zakresie przeciwdziałania wspieraniu agresji na Ukrainę oraz służących ochronie bezpieczeństwa narodowego (Dz. U. poz. 835).</w:t>
      </w:r>
    </w:p>
    <w:p w14:paraId="1A3BE343" w14:textId="77777777" w:rsidR="00CD2C5E" w:rsidRDefault="00CD2C5E" w:rsidP="0059291F">
      <w:pPr>
        <w:pStyle w:val="Bezodstpw"/>
        <w:numPr>
          <w:ilvl w:val="0"/>
          <w:numId w:val="1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A5B5B">
        <w:rPr>
          <w:rFonts w:ascii="Times New Roman" w:hAnsi="Times New Roman"/>
          <w:sz w:val="24"/>
          <w:szCs w:val="24"/>
        </w:rPr>
        <w:t>O udzielenie zamówienia mogą ubiegać się Wykonawcy, którzy nie podlegają wykluczeniu z postępowania.</w:t>
      </w:r>
    </w:p>
    <w:p w14:paraId="068A4D8C" w14:textId="77777777" w:rsidR="00F46DE0" w:rsidRPr="00AF561D" w:rsidRDefault="00F46DE0" w:rsidP="0059291F">
      <w:pPr>
        <w:pStyle w:val="Akapitzlist"/>
        <w:numPr>
          <w:ilvl w:val="0"/>
          <w:numId w:val="14"/>
        </w:numPr>
        <w:ind w:left="284" w:hanging="284"/>
        <w:jc w:val="both"/>
      </w:pPr>
      <w:r w:rsidRPr="00CD2C5E">
        <w:rPr>
          <w:iCs/>
        </w:rPr>
        <w:t>W niniejszym postępowaniu o udzielenie zamówienia publicznego Zamawiający</w:t>
      </w:r>
      <w:r w:rsidRPr="00CD2C5E">
        <w:rPr>
          <w:iCs/>
        </w:rPr>
        <w:br/>
        <w:t xml:space="preserve">nie </w:t>
      </w:r>
      <w:r w:rsidR="00CD2C5E">
        <w:rPr>
          <w:iCs/>
        </w:rPr>
        <w:t>przewiduje szczegółowych warunków udziału w postępowaniu.</w:t>
      </w:r>
    </w:p>
    <w:p w14:paraId="02CD9CED" w14:textId="77777777" w:rsidR="00AF561D" w:rsidRPr="00CD2C5E" w:rsidRDefault="00AF561D" w:rsidP="0059291F">
      <w:pPr>
        <w:pStyle w:val="Akapitzlist"/>
        <w:numPr>
          <w:ilvl w:val="0"/>
          <w:numId w:val="14"/>
        </w:numPr>
        <w:ind w:left="284" w:hanging="426"/>
        <w:jc w:val="both"/>
      </w:pPr>
      <w:r>
        <w:rPr>
          <w:iCs/>
        </w:rPr>
        <w:t>Zamawiający nie wymaga od Wykonawców złożenia podmiotowych środków dowodowych.</w:t>
      </w:r>
    </w:p>
    <w:p w14:paraId="2509D1E4" w14:textId="77777777" w:rsidR="00F46DE0" w:rsidRPr="00F46DE0" w:rsidRDefault="00F46DE0" w:rsidP="00A65347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04C5EE9A" w14:textId="77777777" w:rsidR="00A65347" w:rsidRPr="00A65347" w:rsidRDefault="00A65347" w:rsidP="0059291F">
      <w:pPr>
        <w:pStyle w:val="Bezodstpw"/>
        <w:numPr>
          <w:ilvl w:val="0"/>
          <w:numId w:val="1"/>
        </w:numPr>
        <w:ind w:left="142" w:hanging="426"/>
        <w:rPr>
          <w:rFonts w:ascii="Times New Roman" w:hAnsi="Times New Roman"/>
          <w:b/>
          <w:sz w:val="24"/>
          <w:szCs w:val="24"/>
        </w:rPr>
      </w:pPr>
      <w:r w:rsidRPr="00A65347">
        <w:rPr>
          <w:rFonts w:ascii="Times New Roman" w:hAnsi="Times New Roman"/>
          <w:b/>
          <w:sz w:val="24"/>
        </w:rPr>
        <w:t>Informacje dotyczące walut obcych, w jakich będą prowadzone rozliczenia między Zamawiającym, a Wykonawcą</w:t>
      </w:r>
    </w:p>
    <w:p w14:paraId="385F3B19" w14:textId="77777777" w:rsidR="00A65347" w:rsidRPr="00A65347" w:rsidRDefault="00A65347" w:rsidP="00A65347">
      <w:pPr>
        <w:spacing w:before="120" w:after="240"/>
      </w:pPr>
      <w:r w:rsidRPr="00A65347">
        <w:t>Rozliczenia między Zamawiającym, a Wykonawcą prowadzone będą w PLN.</w:t>
      </w:r>
    </w:p>
    <w:p w14:paraId="386B0DEB" w14:textId="77777777" w:rsidR="003D3B93" w:rsidRPr="00D275AA" w:rsidRDefault="003D3B93" w:rsidP="0059291F">
      <w:pPr>
        <w:pStyle w:val="Bezodstpw"/>
        <w:numPr>
          <w:ilvl w:val="0"/>
          <w:numId w:val="1"/>
        </w:numPr>
        <w:ind w:left="142" w:hanging="426"/>
        <w:rPr>
          <w:rFonts w:ascii="Times New Roman" w:hAnsi="Times New Roman"/>
          <w:b/>
          <w:sz w:val="24"/>
          <w:szCs w:val="24"/>
        </w:rPr>
      </w:pPr>
      <w:bookmarkStart w:id="0" w:name="_Toc72483041"/>
      <w:bookmarkStart w:id="1" w:name="_Toc76723398"/>
      <w:r w:rsidRPr="00B06F46">
        <w:rPr>
          <w:rFonts w:ascii="Times New Roman" w:eastAsia="Times New Roman" w:hAnsi="Times New Roman"/>
          <w:b/>
          <w:sz w:val="24"/>
          <w:szCs w:val="24"/>
          <w:lang w:eastAsia="pl-PL"/>
        </w:rPr>
        <w:t>Termin związania ofertą</w:t>
      </w:r>
      <w:bookmarkEnd w:id="0"/>
      <w:bookmarkEnd w:id="1"/>
    </w:p>
    <w:p w14:paraId="7E01B00F" w14:textId="4AA1DF9E" w:rsidR="003D3B93" w:rsidRPr="003E32A8" w:rsidRDefault="003D3B93" w:rsidP="00722808">
      <w:pPr>
        <w:suppressAutoHyphens/>
        <w:autoSpaceDE w:val="0"/>
        <w:autoSpaceDN w:val="0"/>
        <w:adjustRightInd w:val="0"/>
        <w:contextualSpacing/>
        <w:jc w:val="both"/>
        <w:rPr>
          <w:b/>
          <w:bCs/>
          <w:color w:val="EE0000"/>
          <w:lang w:eastAsia="zh-CN"/>
        </w:rPr>
      </w:pPr>
      <w:r w:rsidRPr="003752C3">
        <w:rPr>
          <w:lang w:eastAsia="zh-CN"/>
        </w:rPr>
        <w:t>Wykonawcy będą związani ofertą przez okres 30 dni od dnia</w:t>
      </w:r>
      <w:r w:rsidR="00AB2425" w:rsidRPr="003752C3">
        <w:rPr>
          <w:lang w:eastAsia="zh-CN"/>
        </w:rPr>
        <w:t xml:space="preserve"> upływu terminu składania ofert. tj. do dn</w:t>
      </w:r>
      <w:r w:rsidR="00AB2425" w:rsidRPr="00514CDF">
        <w:rPr>
          <w:lang w:eastAsia="zh-CN"/>
        </w:rPr>
        <w:t xml:space="preserve">ia </w:t>
      </w:r>
      <w:r w:rsidR="00514CDF" w:rsidRPr="00514CDF">
        <w:rPr>
          <w:b/>
          <w:bCs/>
          <w:lang w:eastAsia="zh-CN"/>
        </w:rPr>
        <w:t>04</w:t>
      </w:r>
      <w:r w:rsidR="00AB2425" w:rsidRPr="00514CDF">
        <w:rPr>
          <w:b/>
          <w:bCs/>
          <w:lang w:eastAsia="zh-CN"/>
        </w:rPr>
        <w:t>.0</w:t>
      </w:r>
      <w:r w:rsidR="00514CDF" w:rsidRPr="00514CDF">
        <w:rPr>
          <w:b/>
          <w:bCs/>
          <w:lang w:eastAsia="zh-CN"/>
        </w:rPr>
        <w:t>1</w:t>
      </w:r>
      <w:r w:rsidR="00AB2425" w:rsidRPr="00514CDF">
        <w:rPr>
          <w:b/>
          <w:bCs/>
          <w:lang w:eastAsia="zh-CN"/>
        </w:rPr>
        <w:t>.202</w:t>
      </w:r>
      <w:r w:rsidR="00514CDF" w:rsidRPr="00514CDF">
        <w:rPr>
          <w:b/>
          <w:bCs/>
          <w:lang w:eastAsia="zh-CN"/>
        </w:rPr>
        <w:t>6</w:t>
      </w:r>
      <w:r w:rsidR="00AB2425" w:rsidRPr="00514CDF">
        <w:rPr>
          <w:b/>
          <w:bCs/>
          <w:lang w:eastAsia="zh-CN"/>
        </w:rPr>
        <w:t xml:space="preserve"> r.</w:t>
      </w:r>
    </w:p>
    <w:p w14:paraId="21CC186D" w14:textId="77777777" w:rsidR="00B16E01" w:rsidRPr="003E32A8" w:rsidRDefault="00B16E01" w:rsidP="003D3B93">
      <w:pPr>
        <w:suppressAutoHyphens/>
        <w:autoSpaceDE w:val="0"/>
        <w:autoSpaceDN w:val="0"/>
        <w:adjustRightInd w:val="0"/>
        <w:ind w:left="284"/>
        <w:contextualSpacing/>
        <w:jc w:val="both"/>
        <w:rPr>
          <w:b/>
          <w:bCs/>
          <w:color w:val="EE0000"/>
          <w:lang w:eastAsia="zh-CN"/>
        </w:rPr>
      </w:pPr>
    </w:p>
    <w:p w14:paraId="2DD1D382" w14:textId="77777777" w:rsidR="003D3B93" w:rsidRDefault="003D3B93" w:rsidP="0059291F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ind w:left="284" w:hanging="568"/>
        <w:jc w:val="both"/>
        <w:rPr>
          <w:b/>
          <w:lang w:eastAsia="zh-CN"/>
        </w:rPr>
      </w:pPr>
      <w:r w:rsidRPr="005C4BFD">
        <w:rPr>
          <w:b/>
          <w:lang w:eastAsia="pl-PL"/>
        </w:rPr>
        <w:t>Opis sposobu przygotowania oferty</w:t>
      </w:r>
    </w:p>
    <w:p w14:paraId="65ABE7C2" w14:textId="77777777" w:rsidR="00722808" w:rsidRPr="00722808" w:rsidRDefault="00722808" w:rsidP="0059291F">
      <w:pPr>
        <w:pStyle w:val="Bezodstpw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722808">
        <w:rPr>
          <w:rFonts w:ascii="Times New Roman" w:hAnsi="Times New Roman"/>
          <w:sz w:val="24"/>
          <w:szCs w:val="24"/>
        </w:rPr>
        <w:t>Wykonawca składa ofertę za pośrednictwem Platformy e-Zamówienia https://ezamowienia.gov.pl/pl/</w:t>
      </w:r>
    </w:p>
    <w:p w14:paraId="0EE6ECE6" w14:textId="77777777" w:rsidR="001B1B70" w:rsidRPr="006778B5" w:rsidRDefault="001B1B70" w:rsidP="0059291F">
      <w:pPr>
        <w:pStyle w:val="Bezodstpw"/>
        <w:numPr>
          <w:ilvl w:val="0"/>
          <w:numId w:val="8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778B5">
        <w:rPr>
          <w:rFonts w:ascii="Times New Roman" w:eastAsia="Times New Roman" w:hAnsi="Times New Roman"/>
          <w:sz w:val="24"/>
          <w:szCs w:val="24"/>
          <w:lang w:eastAsia="zh-CN"/>
        </w:rPr>
        <w:t xml:space="preserve">Wykonawca może złożyć wyłącznie jedną ofertę. </w:t>
      </w:r>
    </w:p>
    <w:p w14:paraId="4C1AEADA" w14:textId="77777777" w:rsidR="001B1B70" w:rsidRPr="005C4BFD" w:rsidRDefault="001B1B70" w:rsidP="0059291F">
      <w:pPr>
        <w:pStyle w:val="Bezodstpw"/>
        <w:numPr>
          <w:ilvl w:val="0"/>
          <w:numId w:val="8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C4BFD">
        <w:rPr>
          <w:rFonts w:ascii="Times New Roman" w:eastAsia="Times New Roman" w:hAnsi="Times New Roman"/>
          <w:sz w:val="24"/>
          <w:szCs w:val="24"/>
          <w:lang w:eastAsia="zh-CN"/>
        </w:rPr>
        <w:t>Oferta ma być sporządzona zgodnie z warunkami określonymi w SWZ. Dokumenty sporządzone w języku obcym muszą być złożone wraz z tłumaczeniem na język polski.</w:t>
      </w:r>
    </w:p>
    <w:p w14:paraId="3FB088FC" w14:textId="77777777" w:rsidR="001B1B70" w:rsidRPr="005C4BFD" w:rsidRDefault="001B1B70" w:rsidP="0059291F">
      <w:pPr>
        <w:pStyle w:val="Bezodstpw"/>
        <w:numPr>
          <w:ilvl w:val="0"/>
          <w:numId w:val="8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C4BFD">
        <w:rPr>
          <w:rFonts w:ascii="Times New Roman" w:eastAsia="Times New Roman" w:hAnsi="Times New Roman"/>
          <w:sz w:val="24"/>
          <w:szCs w:val="24"/>
          <w:lang w:eastAsia="zh-CN"/>
        </w:rPr>
        <w:t xml:space="preserve">Do przygotowania oferty konieczne jest posiadanie przez osobę upoważnioną do reprezentowania Wykonawcy </w:t>
      </w:r>
      <w:r w:rsidRPr="004E5D60">
        <w:rPr>
          <w:rFonts w:ascii="Times New Roman" w:eastAsia="Times New Roman" w:hAnsi="Times New Roman"/>
          <w:sz w:val="24"/>
          <w:szCs w:val="24"/>
          <w:lang w:eastAsia="zh-CN"/>
        </w:rPr>
        <w:t>elektronicznego podpisu osobistego</w:t>
      </w:r>
      <w:r w:rsidRPr="005C4BFD">
        <w:rPr>
          <w:rFonts w:ascii="Times New Roman" w:eastAsia="Times New Roman" w:hAnsi="Times New Roman"/>
          <w:sz w:val="24"/>
          <w:szCs w:val="24"/>
          <w:lang w:eastAsia="zh-CN"/>
        </w:rPr>
        <w:t xml:space="preserve"> lub </w:t>
      </w:r>
      <w:r w:rsidRPr="004E5D60">
        <w:rPr>
          <w:rFonts w:ascii="Times New Roman" w:eastAsia="Times New Roman" w:hAnsi="Times New Roman"/>
          <w:sz w:val="24"/>
          <w:szCs w:val="24"/>
          <w:lang w:eastAsia="zh-CN"/>
        </w:rPr>
        <w:t>elektronicznego</w:t>
      </w:r>
      <w:r w:rsidRPr="005C4BFD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Pr="004E5D60">
        <w:rPr>
          <w:rFonts w:ascii="Times New Roman" w:eastAsia="Times New Roman" w:hAnsi="Times New Roman"/>
          <w:sz w:val="24"/>
          <w:szCs w:val="24"/>
          <w:lang w:eastAsia="zh-CN"/>
        </w:rPr>
        <w:t>podpisu</w:t>
      </w:r>
      <w:r w:rsidRPr="005C4BFD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Pr="004E5D60">
        <w:rPr>
          <w:rFonts w:ascii="Times New Roman" w:eastAsia="Times New Roman" w:hAnsi="Times New Roman"/>
          <w:sz w:val="24"/>
          <w:szCs w:val="24"/>
          <w:lang w:eastAsia="zh-CN"/>
        </w:rPr>
        <w:t>zaufanego</w:t>
      </w:r>
      <w:r w:rsidRPr="005C4BFD">
        <w:rPr>
          <w:rFonts w:ascii="Times New Roman" w:eastAsia="Times New Roman" w:hAnsi="Times New Roman"/>
          <w:sz w:val="24"/>
          <w:szCs w:val="24"/>
          <w:lang w:eastAsia="zh-CN"/>
        </w:rPr>
        <w:t xml:space="preserve">, zgodnie z formą reprezentacji określoną w dokumentach rejestrowych. </w:t>
      </w:r>
    </w:p>
    <w:p w14:paraId="7283F293" w14:textId="77777777" w:rsidR="001B1B70" w:rsidRPr="005C4BFD" w:rsidRDefault="001B1B70" w:rsidP="001B1B70">
      <w:pPr>
        <w:suppressAutoHyphens/>
        <w:autoSpaceDE w:val="0"/>
        <w:autoSpaceDN w:val="0"/>
        <w:adjustRightInd w:val="0"/>
        <w:ind w:left="284"/>
        <w:contextualSpacing/>
        <w:jc w:val="both"/>
        <w:rPr>
          <w:lang w:eastAsia="zh-CN"/>
        </w:rPr>
      </w:pPr>
      <w:r w:rsidRPr="005C4BFD">
        <w:rPr>
          <w:lang w:eastAsia="zh-CN"/>
        </w:rPr>
        <w:t>Podpis zaufany – ustawa z dnia 17 lutego 2005 o informatyzacji działalności podmiotów realizujących zadania publiczne (Dz. U. z 2019 r. poz. 700 ze zm.).</w:t>
      </w:r>
    </w:p>
    <w:p w14:paraId="4AFDF919" w14:textId="77777777" w:rsidR="001B1B70" w:rsidRPr="005C4BFD" w:rsidRDefault="001B1B70" w:rsidP="001B1B70">
      <w:pPr>
        <w:suppressAutoHyphens/>
        <w:autoSpaceDE w:val="0"/>
        <w:autoSpaceDN w:val="0"/>
        <w:adjustRightInd w:val="0"/>
        <w:ind w:left="284"/>
        <w:contextualSpacing/>
        <w:jc w:val="both"/>
        <w:rPr>
          <w:lang w:eastAsia="zh-CN"/>
        </w:rPr>
      </w:pPr>
      <w:r w:rsidRPr="005C4BFD">
        <w:rPr>
          <w:lang w:eastAsia="zh-CN"/>
        </w:rPr>
        <w:t>Podpis osobisty – ustawa z dnia 6 sierpnia 2010 r. o dowodach osobistych (Dz. U. z 2019 r., poz. 653 ze zm.).</w:t>
      </w:r>
    </w:p>
    <w:p w14:paraId="0C4A0C20" w14:textId="77777777" w:rsidR="001B1B70" w:rsidRPr="005C4BFD" w:rsidRDefault="001B1B70" w:rsidP="0059291F">
      <w:pPr>
        <w:pStyle w:val="Akapitzlist"/>
        <w:numPr>
          <w:ilvl w:val="0"/>
          <w:numId w:val="8"/>
        </w:numPr>
        <w:tabs>
          <w:tab w:val="left" w:pos="284"/>
        </w:tabs>
        <w:suppressAutoHyphens/>
        <w:autoSpaceDE w:val="0"/>
        <w:autoSpaceDN w:val="0"/>
        <w:adjustRightInd w:val="0"/>
        <w:ind w:left="284" w:hanging="284"/>
        <w:jc w:val="both"/>
        <w:rPr>
          <w:lang w:eastAsia="zh-CN"/>
        </w:rPr>
      </w:pPr>
      <w:r w:rsidRPr="005C4BFD">
        <w:rPr>
          <w:lang w:eastAsia="zh-CN"/>
        </w:rPr>
        <w:t xml:space="preserve">Oferta wraz ze stanowiącymi jej integralną część załącznikami, musi być sporządzona </w:t>
      </w:r>
      <w:r>
        <w:rPr>
          <w:lang w:eastAsia="zh-CN"/>
        </w:rPr>
        <w:t xml:space="preserve">                </w:t>
      </w:r>
      <w:r w:rsidRPr="005C4BFD">
        <w:rPr>
          <w:lang w:eastAsia="zh-CN"/>
        </w:rPr>
        <w:t>w języku polskim, w postaci elektronicznej (dostępna cyfrowo) w formacie danych:  .pdf, .</w:t>
      </w:r>
      <w:proofErr w:type="spellStart"/>
      <w:r w:rsidRPr="005C4BFD">
        <w:rPr>
          <w:lang w:eastAsia="zh-CN"/>
        </w:rPr>
        <w:t>doc</w:t>
      </w:r>
      <w:proofErr w:type="spellEnd"/>
      <w:r w:rsidRPr="005C4BFD">
        <w:rPr>
          <w:lang w:eastAsia="zh-CN"/>
        </w:rPr>
        <w:t>, .</w:t>
      </w:r>
      <w:proofErr w:type="spellStart"/>
      <w:r w:rsidRPr="005C4BFD">
        <w:rPr>
          <w:lang w:eastAsia="zh-CN"/>
        </w:rPr>
        <w:t>docx</w:t>
      </w:r>
      <w:proofErr w:type="spellEnd"/>
      <w:r w:rsidRPr="005C4BFD">
        <w:rPr>
          <w:lang w:eastAsia="zh-CN"/>
        </w:rPr>
        <w:t>, .rtf, .</w:t>
      </w:r>
      <w:proofErr w:type="spellStart"/>
      <w:r w:rsidRPr="005C4BFD">
        <w:rPr>
          <w:lang w:eastAsia="zh-CN"/>
        </w:rPr>
        <w:t>xps</w:t>
      </w:r>
      <w:proofErr w:type="spellEnd"/>
      <w:r w:rsidRPr="005C4BFD">
        <w:rPr>
          <w:lang w:eastAsia="zh-CN"/>
        </w:rPr>
        <w:t>, .</w:t>
      </w:r>
      <w:proofErr w:type="spellStart"/>
      <w:r w:rsidRPr="005C4BFD">
        <w:rPr>
          <w:lang w:eastAsia="zh-CN"/>
        </w:rPr>
        <w:t>odt</w:t>
      </w:r>
      <w:proofErr w:type="spellEnd"/>
      <w:r w:rsidRPr="005C4BFD">
        <w:rPr>
          <w:lang w:eastAsia="zh-CN"/>
        </w:rPr>
        <w:t xml:space="preserve"> (format .</w:t>
      </w:r>
      <w:proofErr w:type="spellStart"/>
      <w:r w:rsidRPr="005C4BFD">
        <w:rPr>
          <w:lang w:eastAsia="zh-CN"/>
        </w:rPr>
        <w:t>rar</w:t>
      </w:r>
      <w:proofErr w:type="spellEnd"/>
      <w:r w:rsidRPr="005C4BFD">
        <w:rPr>
          <w:lang w:eastAsia="zh-CN"/>
        </w:rPr>
        <w:t xml:space="preserve"> nie jest dopuszczalnym formatem) oraz podpisana ważnym elektronicznym podpisem zaufanym lub elektronicznym podpisem osobistym. Oferty zeskanowane z podpisem odręcznym będą podlegały odrzuceniu na podstawie art. 226 pkt 6 </w:t>
      </w:r>
      <w:proofErr w:type="spellStart"/>
      <w:r w:rsidRPr="005C4BFD">
        <w:rPr>
          <w:lang w:eastAsia="zh-CN"/>
        </w:rPr>
        <w:t>Pzp</w:t>
      </w:r>
      <w:proofErr w:type="spellEnd"/>
      <w:r w:rsidRPr="005C4BFD">
        <w:rPr>
          <w:lang w:eastAsia="zh-CN"/>
        </w:rPr>
        <w:t>.</w:t>
      </w:r>
    </w:p>
    <w:p w14:paraId="0FBFEB83" w14:textId="77777777" w:rsidR="001B1B70" w:rsidRDefault="001B1B70" w:rsidP="0059291F">
      <w:pPr>
        <w:numPr>
          <w:ilvl w:val="0"/>
          <w:numId w:val="8"/>
        </w:numPr>
        <w:suppressAutoHyphens/>
        <w:autoSpaceDE w:val="0"/>
        <w:autoSpaceDN w:val="0"/>
        <w:adjustRightInd w:val="0"/>
        <w:ind w:left="284" w:hanging="284"/>
        <w:contextualSpacing/>
        <w:jc w:val="both"/>
        <w:rPr>
          <w:lang w:eastAsia="zh-CN"/>
        </w:rPr>
      </w:pPr>
      <w:r w:rsidRPr="005C4BFD">
        <w:rPr>
          <w:lang w:eastAsia="zh-CN"/>
        </w:rPr>
        <w:t>Ofertę sporządza się, pod rygorem nieważności, w formie elektronicznej</w:t>
      </w:r>
      <w:r>
        <w:rPr>
          <w:lang w:eastAsia="zh-CN"/>
        </w:rPr>
        <w:t xml:space="preserve"> opatrzonej kwalifikowanym podpisem elektronicznym,</w:t>
      </w:r>
      <w:r w:rsidRPr="005C4BFD">
        <w:rPr>
          <w:lang w:eastAsia="zh-CN"/>
        </w:rPr>
        <w:t xml:space="preserve"> </w:t>
      </w:r>
      <w:r w:rsidRPr="00E83751">
        <w:rPr>
          <w:lang w:eastAsia="zh-CN"/>
        </w:rPr>
        <w:t>podpisem zaufanym</w:t>
      </w:r>
      <w:r w:rsidRPr="005C4BFD">
        <w:rPr>
          <w:lang w:eastAsia="zh-CN"/>
        </w:rPr>
        <w:t xml:space="preserve"> lub podpisem osobistym.</w:t>
      </w:r>
    </w:p>
    <w:p w14:paraId="50BAC9CB" w14:textId="77777777" w:rsidR="001B1B70" w:rsidRPr="00E55109" w:rsidRDefault="001B1B70" w:rsidP="001B1B70">
      <w:pPr>
        <w:suppressAutoHyphens/>
        <w:autoSpaceDE w:val="0"/>
        <w:autoSpaceDN w:val="0"/>
        <w:adjustRightInd w:val="0"/>
        <w:ind w:left="284"/>
        <w:contextualSpacing/>
        <w:jc w:val="both"/>
        <w:rPr>
          <w:lang w:eastAsia="zh-CN"/>
        </w:rPr>
      </w:pPr>
      <w:r w:rsidRPr="00DA018C">
        <w:rPr>
          <w:b/>
          <w:lang w:eastAsia="zh-CN"/>
        </w:rPr>
        <w:t>Upoważnienie osób podpisujących ofertę do jej podpisania</w:t>
      </w:r>
      <w:r w:rsidRPr="00E55109">
        <w:rPr>
          <w:lang w:eastAsia="zh-CN"/>
        </w:rPr>
        <w:t xml:space="preserve"> musi wynikać</w:t>
      </w:r>
      <w:r>
        <w:rPr>
          <w:lang w:eastAsia="zh-CN"/>
        </w:rPr>
        <w:br/>
      </w:r>
      <w:r w:rsidRPr="00E55109">
        <w:rPr>
          <w:lang w:eastAsia="zh-CN"/>
        </w:rPr>
        <w:t xml:space="preserve">z właściwego rejestru. Jeżeli upoważnienie takie nie wynika wprost z właściwego rejestru, to do oferty należy dołączyć </w:t>
      </w:r>
      <w:r w:rsidRPr="00E55109">
        <w:rPr>
          <w:b/>
          <w:lang w:eastAsia="zh-CN"/>
        </w:rPr>
        <w:t>pełnomocnictwo</w:t>
      </w:r>
      <w:r w:rsidRPr="00E55109">
        <w:rPr>
          <w:lang w:eastAsia="zh-CN"/>
        </w:rPr>
        <w:t xml:space="preserve">. Pełnomocnictwo przekazuje się w postaci elektronicznej i opatruje kwalifikowanym podpisem elektronicznym, podpisem zaufanym lub podpisem osobistym. </w:t>
      </w:r>
    </w:p>
    <w:p w14:paraId="28DC5C58" w14:textId="52DA2BC6" w:rsidR="001B1B70" w:rsidRPr="003B5C11" w:rsidRDefault="001B1B70" w:rsidP="001B1B70">
      <w:pPr>
        <w:suppressAutoHyphens/>
        <w:autoSpaceDE w:val="0"/>
        <w:autoSpaceDN w:val="0"/>
        <w:adjustRightInd w:val="0"/>
        <w:ind w:left="284"/>
        <w:contextualSpacing/>
        <w:jc w:val="both"/>
        <w:rPr>
          <w:lang w:eastAsia="zh-CN"/>
        </w:rPr>
      </w:pPr>
      <w:r w:rsidRPr="00E55109">
        <w:rPr>
          <w:lang w:eastAsia="zh-CN"/>
        </w:rPr>
        <w:t xml:space="preserve">W przypadku, gdy pełnomocnictwo zostało wystawione w postaci papierowej i opatrzone własnoręcznym podpisem, przekazuje się cyfrowe odwzorowanie tego dokumentu, opatrzone elektronicznym podpisem zaufanym lub elektronicznym podpisem osobistym, poświadczającym zgodność cyfrowego odwzorowania z dokumentem w postaci papierowej. Poświadczenia zgodności cyfrowego odwzorowania z pełnomocnictwem w postaci </w:t>
      </w:r>
      <w:r w:rsidRPr="00E55109">
        <w:rPr>
          <w:lang w:eastAsia="zh-CN"/>
        </w:rPr>
        <w:lastRenderedPageBreak/>
        <w:t>papierowej, może dokonać mocodawca (osoba/osoby wystawiające pełnomocnictwo) lub notariusz</w:t>
      </w:r>
      <w:r>
        <w:rPr>
          <w:lang w:eastAsia="zh-CN"/>
        </w:rPr>
        <w:t>.</w:t>
      </w:r>
    </w:p>
    <w:p w14:paraId="28CF6F84" w14:textId="77777777" w:rsidR="001B1B70" w:rsidRPr="00332149" w:rsidRDefault="001B1B70" w:rsidP="0059291F">
      <w:pPr>
        <w:numPr>
          <w:ilvl w:val="0"/>
          <w:numId w:val="8"/>
        </w:numPr>
        <w:suppressAutoHyphens/>
        <w:autoSpaceDE w:val="0"/>
        <w:autoSpaceDN w:val="0"/>
        <w:adjustRightInd w:val="0"/>
        <w:ind w:left="284" w:hanging="284"/>
        <w:contextualSpacing/>
        <w:jc w:val="both"/>
        <w:rPr>
          <w:b/>
          <w:lang w:eastAsia="zh-CN"/>
        </w:rPr>
      </w:pPr>
      <w:r w:rsidRPr="00332149">
        <w:rPr>
          <w:b/>
          <w:lang w:eastAsia="zh-CN"/>
        </w:rPr>
        <w:t>Oferta winna składać się z:</w:t>
      </w:r>
    </w:p>
    <w:p w14:paraId="38F5E2BC" w14:textId="77777777" w:rsidR="001B1B70" w:rsidRPr="00BD5ACC" w:rsidRDefault="001B1B70" w:rsidP="0059291F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b/>
          <w:lang w:eastAsia="zh-CN"/>
        </w:rPr>
      </w:pPr>
      <w:r w:rsidRPr="00B16E01">
        <w:rPr>
          <w:b/>
          <w:lang w:eastAsia="zh-CN"/>
        </w:rPr>
        <w:t>F</w:t>
      </w:r>
      <w:r>
        <w:rPr>
          <w:b/>
          <w:lang w:eastAsia="zh-CN"/>
        </w:rPr>
        <w:t>ormularz oferty</w:t>
      </w:r>
      <w:r>
        <w:rPr>
          <w:lang w:eastAsia="zh-CN"/>
        </w:rPr>
        <w:t xml:space="preserve"> - Załącznik nr 1 </w:t>
      </w:r>
      <w:r w:rsidRPr="00A50CA1">
        <w:rPr>
          <w:lang w:eastAsia="zh-CN"/>
        </w:rPr>
        <w:t>do SWZ</w:t>
      </w:r>
      <w:r>
        <w:rPr>
          <w:b/>
          <w:lang w:eastAsia="zh-CN"/>
        </w:rPr>
        <w:t xml:space="preserve">, </w:t>
      </w:r>
      <w:r w:rsidRPr="002479C1">
        <w:rPr>
          <w:b/>
          <w:lang w:eastAsia="zh-CN"/>
        </w:rPr>
        <w:t>wypełnion</w:t>
      </w:r>
      <w:r w:rsidR="00BD5ACC">
        <w:rPr>
          <w:b/>
          <w:lang w:eastAsia="zh-CN"/>
        </w:rPr>
        <w:t xml:space="preserve">y i </w:t>
      </w:r>
      <w:r w:rsidR="00BD5ACC">
        <w:rPr>
          <w:rFonts w:eastAsia="Arial, 'Arial Narrow'"/>
          <w:b/>
          <w:bCs/>
        </w:rPr>
        <w:t>podpisany</w:t>
      </w:r>
      <w:r w:rsidR="00BD5ACC" w:rsidRPr="00BD5ACC">
        <w:rPr>
          <w:rFonts w:eastAsia="Arial, 'Arial Narrow'"/>
          <w:b/>
          <w:bCs/>
        </w:rPr>
        <w:t xml:space="preserve"> kwalifikowanym podpisem elektronicznym, podpisem zaufanym lub podpisem osobistym.</w:t>
      </w:r>
    </w:p>
    <w:p w14:paraId="4C082096" w14:textId="77777777" w:rsidR="001B1B70" w:rsidRDefault="001B1B70" w:rsidP="001B1B70">
      <w:pPr>
        <w:pStyle w:val="Akapitzlist"/>
        <w:autoSpaceDE w:val="0"/>
        <w:autoSpaceDN w:val="0"/>
        <w:adjustRightInd w:val="0"/>
        <w:jc w:val="both"/>
        <w:rPr>
          <w:lang w:eastAsia="zh-CN"/>
        </w:rPr>
      </w:pPr>
      <w:r w:rsidRPr="00E55109">
        <w:rPr>
          <w:lang w:eastAsia="zh-CN"/>
        </w:rPr>
        <w:t>Formularz ofertowy musi zawierać oświadczenie Wykonawcy w zakresie wypełnienia obowiązków informacyjnych przewidzianych w art. 13 lub art. 14 RODO.</w:t>
      </w:r>
    </w:p>
    <w:p w14:paraId="6ED6EF9C" w14:textId="77777777" w:rsidR="00BD5ACC" w:rsidRPr="00BD5ACC" w:rsidRDefault="001B1B70" w:rsidP="0059291F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b/>
          <w:lang w:eastAsia="zh-CN"/>
        </w:rPr>
      </w:pPr>
      <w:r>
        <w:rPr>
          <w:b/>
          <w:lang w:eastAsia="zh-CN"/>
        </w:rPr>
        <w:t>Formularz</w:t>
      </w:r>
      <w:r w:rsidRPr="00AA6C28">
        <w:rPr>
          <w:b/>
          <w:lang w:eastAsia="zh-CN"/>
        </w:rPr>
        <w:t xml:space="preserve"> </w:t>
      </w:r>
      <w:r>
        <w:rPr>
          <w:b/>
          <w:lang w:eastAsia="zh-CN"/>
        </w:rPr>
        <w:t>cenowy</w:t>
      </w:r>
      <w:r w:rsidRPr="00AA6C28">
        <w:rPr>
          <w:lang w:eastAsia="zh-CN"/>
        </w:rPr>
        <w:t xml:space="preserve"> </w:t>
      </w:r>
      <w:r>
        <w:rPr>
          <w:lang w:eastAsia="zh-CN"/>
        </w:rPr>
        <w:t xml:space="preserve">- </w:t>
      </w:r>
      <w:r w:rsidRPr="00A50CA1">
        <w:rPr>
          <w:lang w:eastAsia="zh-CN"/>
        </w:rPr>
        <w:t xml:space="preserve">Załączniki nr 1 - 7 do </w:t>
      </w:r>
      <w:r>
        <w:rPr>
          <w:lang w:eastAsia="zh-CN"/>
        </w:rPr>
        <w:t>formularza oferty</w:t>
      </w:r>
      <w:r w:rsidRPr="00A50CA1">
        <w:rPr>
          <w:b/>
          <w:lang w:eastAsia="zh-CN"/>
        </w:rPr>
        <w:t xml:space="preserve"> </w:t>
      </w:r>
      <w:r w:rsidRPr="00AA6C28">
        <w:rPr>
          <w:lang w:eastAsia="zh-CN"/>
        </w:rPr>
        <w:t xml:space="preserve">– </w:t>
      </w:r>
      <w:r>
        <w:rPr>
          <w:lang w:eastAsia="zh-CN"/>
        </w:rPr>
        <w:t xml:space="preserve">powinien być </w:t>
      </w:r>
      <w:r w:rsidRPr="00710CBC">
        <w:rPr>
          <w:b/>
          <w:lang w:eastAsia="zh-CN"/>
        </w:rPr>
        <w:t>wypełniony w zależności od części zamówienia</w:t>
      </w:r>
      <w:r w:rsidR="00BD5ACC">
        <w:rPr>
          <w:b/>
          <w:lang w:eastAsia="zh-CN"/>
        </w:rPr>
        <w:t xml:space="preserve">, na którą składana jest oferta,                  i </w:t>
      </w:r>
      <w:r w:rsidR="00BD5ACC">
        <w:rPr>
          <w:rFonts w:eastAsia="Arial, 'Arial Narrow'"/>
          <w:b/>
          <w:bCs/>
        </w:rPr>
        <w:t>podpisany</w:t>
      </w:r>
      <w:r w:rsidR="00BD5ACC" w:rsidRPr="00BD5ACC">
        <w:rPr>
          <w:rFonts w:eastAsia="Arial, 'Arial Narrow'"/>
          <w:b/>
          <w:bCs/>
        </w:rPr>
        <w:t xml:space="preserve"> kwalifikowanym podpisem elektronicznym, podpisem zaufanym lub podpisem osobistym.</w:t>
      </w:r>
    </w:p>
    <w:p w14:paraId="46B31AB3" w14:textId="77777777" w:rsidR="001B1B70" w:rsidRPr="00BD5ACC" w:rsidRDefault="001B1B70" w:rsidP="00BD5ACC">
      <w:pPr>
        <w:pStyle w:val="Akapitzlist"/>
        <w:autoSpaceDE w:val="0"/>
        <w:autoSpaceDN w:val="0"/>
        <w:adjustRightInd w:val="0"/>
        <w:jc w:val="both"/>
        <w:rPr>
          <w:b/>
          <w:lang w:eastAsia="zh-CN"/>
        </w:rPr>
      </w:pPr>
      <w:r>
        <w:rPr>
          <w:lang w:eastAsia="zh-CN"/>
        </w:rPr>
        <w:t xml:space="preserve">Wykonawca może złożyć ofertę na jedną lub więcej części. </w:t>
      </w:r>
      <w:r w:rsidRPr="00710CBC">
        <w:rPr>
          <w:lang w:eastAsia="zh-CN"/>
        </w:rPr>
        <w:t xml:space="preserve">Wykonawca składający ofertę na daną część zobowiązany jest zaoferować pełny asortyment (wszystkie produkty) objęty niniejszą częścią w ilościach wymaganych przez Zamawiającego, pominięcie, usunięcie lub przekreślenie produktu może stanowić o niezgodności oferty z treścią SWZ i stanowić podstawę do odrzucenia oferty. </w:t>
      </w:r>
      <w:r>
        <w:rPr>
          <w:lang w:eastAsia="zh-CN"/>
        </w:rPr>
        <w:t>W</w:t>
      </w:r>
      <w:r w:rsidRPr="00710CBC">
        <w:rPr>
          <w:lang w:eastAsia="zh-CN"/>
        </w:rPr>
        <w:t xml:space="preserve"> pustych wierszach kolumny 3 formularza cenowego należy wpisać nazwę handlową wyrobu stosowaną przez Wykonawcę, w szczególności gdy jest ona inna niż określona przez Zamawiającego</w:t>
      </w:r>
      <w:r>
        <w:rPr>
          <w:lang w:eastAsia="zh-CN"/>
        </w:rPr>
        <w:t>.</w:t>
      </w:r>
    </w:p>
    <w:p w14:paraId="60141593" w14:textId="77777777" w:rsidR="001B1B70" w:rsidRPr="00BD5ACC" w:rsidRDefault="001B1B70" w:rsidP="0059291F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b/>
          <w:lang w:eastAsia="zh-CN"/>
        </w:rPr>
      </w:pPr>
      <w:r w:rsidRPr="003776C0">
        <w:rPr>
          <w:lang w:eastAsia="zh-CN"/>
        </w:rPr>
        <w:t>Załącznik</w:t>
      </w:r>
      <w:r w:rsidRPr="00A50CA1">
        <w:rPr>
          <w:lang w:eastAsia="zh-CN"/>
        </w:rPr>
        <w:t xml:space="preserve"> nr </w:t>
      </w:r>
      <w:r>
        <w:rPr>
          <w:lang w:eastAsia="zh-CN"/>
        </w:rPr>
        <w:t>2</w:t>
      </w:r>
      <w:r w:rsidRPr="00A50CA1">
        <w:rPr>
          <w:lang w:eastAsia="zh-CN"/>
        </w:rPr>
        <w:t xml:space="preserve"> do SWZ</w:t>
      </w:r>
      <w:r w:rsidRPr="00A50CA1">
        <w:rPr>
          <w:b/>
          <w:lang w:eastAsia="zh-CN"/>
        </w:rPr>
        <w:t xml:space="preserve"> </w:t>
      </w:r>
      <w:r>
        <w:rPr>
          <w:b/>
          <w:color w:val="00B0F0"/>
          <w:lang w:eastAsia="zh-CN"/>
        </w:rPr>
        <w:t xml:space="preserve">– </w:t>
      </w:r>
      <w:r w:rsidRPr="00710CBC">
        <w:rPr>
          <w:b/>
          <w:lang w:eastAsia="zh-CN"/>
        </w:rPr>
        <w:t>O</w:t>
      </w:r>
      <w:r>
        <w:rPr>
          <w:b/>
          <w:lang w:eastAsia="zh-CN"/>
        </w:rPr>
        <w:t>świadczenie o niepodleganiu wykluczeniu</w:t>
      </w:r>
      <w:r w:rsidRPr="00710CBC">
        <w:rPr>
          <w:b/>
          <w:lang w:eastAsia="zh-CN"/>
        </w:rPr>
        <w:t>, o którym mowa w art. 125 ust. 1 ustawy P</w:t>
      </w:r>
      <w:r>
        <w:rPr>
          <w:b/>
          <w:lang w:eastAsia="zh-CN"/>
        </w:rPr>
        <w:t>rawo zamówień publicznych</w:t>
      </w:r>
      <w:r w:rsidRPr="00710CBC">
        <w:rPr>
          <w:lang w:eastAsia="zh-CN"/>
        </w:rPr>
        <w:t>, w zakresie wskazanym przez Zamawiającego –</w:t>
      </w:r>
      <w:r>
        <w:rPr>
          <w:lang w:eastAsia="zh-CN"/>
        </w:rPr>
        <w:t xml:space="preserve"> </w:t>
      </w:r>
      <w:r w:rsidRPr="00BD5ACC">
        <w:rPr>
          <w:b/>
          <w:lang w:eastAsia="zh-CN"/>
        </w:rPr>
        <w:t>wypełniony</w:t>
      </w:r>
      <w:r w:rsidR="00BD5ACC" w:rsidRPr="00BD5ACC">
        <w:rPr>
          <w:b/>
          <w:lang w:eastAsia="zh-CN"/>
        </w:rPr>
        <w:t xml:space="preserve"> </w:t>
      </w:r>
      <w:r w:rsidR="00BD5ACC">
        <w:rPr>
          <w:b/>
          <w:lang w:eastAsia="zh-CN"/>
        </w:rPr>
        <w:t xml:space="preserve">i </w:t>
      </w:r>
      <w:r w:rsidR="00BD5ACC">
        <w:rPr>
          <w:rFonts w:eastAsia="Arial, 'Arial Narrow'"/>
          <w:b/>
          <w:bCs/>
        </w:rPr>
        <w:t>podpisany</w:t>
      </w:r>
      <w:r w:rsidR="00BD5ACC" w:rsidRPr="00BD5ACC">
        <w:rPr>
          <w:rFonts w:eastAsia="Arial, 'Arial Narrow'"/>
          <w:b/>
          <w:bCs/>
        </w:rPr>
        <w:t xml:space="preserve"> kwalifikowanym podpisem elektronicznym, podpisem zaufanym lub podpisem osobistym</w:t>
      </w:r>
      <w:r w:rsidR="00BD5ACC">
        <w:rPr>
          <w:rFonts w:eastAsia="Arial, 'Arial Narrow'"/>
          <w:b/>
          <w:bCs/>
        </w:rPr>
        <w:t xml:space="preserve">, </w:t>
      </w:r>
      <w:r w:rsidRPr="00710CBC">
        <w:rPr>
          <w:lang w:eastAsia="zh-CN"/>
        </w:rPr>
        <w:t>stanowiący oświadczenie dotyczące odpowiednio: Wykonawcy; każdego ze wspólników konsorcjum (w przypadku składania oferty wspólnej) oraz każdego ze wspólników spółki cywilnej.</w:t>
      </w:r>
    </w:p>
    <w:p w14:paraId="7D8C8C5A" w14:textId="77777777" w:rsidR="001B1B70" w:rsidRPr="00710CBC" w:rsidRDefault="001B1B70" w:rsidP="0059291F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lang w:eastAsia="zh-CN"/>
        </w:rPr>
      </w:pPr>
      <w:r>
        <w:rPr>
          <w:b/>
          <w:lang w:eastAsia="zh-CN"/>
        </w:rPr>
        <w:t>Pełnomocnictwo</w:t>
      </w:r>
      <w:r w:rsidRPr="00710CBC">
        <w:rPr>
          <w:lang w:eastAsia="zh-CN"/>
        </w:rPr>
        <w:t xml:space="preserve"> </w:t>
      </w:r>
      <w:r w:rsidRPr="00710CBC">
        <w:rPr>
          <w:b/>
          <w:lang w:eastAsia="zh-CN"/>
        </w:rPr>
        <w:t>ustanowione do reprezentowania Wykonawców wspólnie ubiegających się o udzielenie zamówienia publicznego</w:t>
      </w:r>
      <w:r w:rsidRPr="00710CBC">
        <w:rPr>
          <w:lang w:eastAsia="zh-CN"/>
        </w:rPr>
        <w:t xml:space="preserve"> (jeżeli dotyczy)</w:t>
      </w:r>
      <w:r>
        <w:rPr>
          <w:lang w:eastAsia="zh-CN"/>
        </w:rPr>
        <w:t>.</w:t>
      </w:r>
    </w:p>
    <w:p w14:paraId="13F164BD" w14:textId="77777777" w:rsidR="001B1B70" w:rsidRPr="001B1B70" w:rsidRDefault="001B1B70" w:rsidP="001B1B70">
      <w:pPr>
        <w:pStyle w:val="Akapitzlist"/>
        <w:autoSpaceDE w:val="0"/>
        <w:autoSpaceDN w:val="0"/>
        <w:adjustRightInd w:val="0"/>
        <w:jc w:val="both"/>
        <w:rPr>
          <w:lang w:eastAsia="zh-CN"/>
        </w:rPr>
      </w:pPr>
      <w:r w:rsidRPr="00710CBC">
        <w:rPr>
          <w:lang w:eastAsia="zh-CN"/>
        </w:rPr>
        <w:t xml:space="preserve">W przypadku składania oferty wspólnej przez kilku przedsiębiorców </w:t>
      </w:r>
      <w:r>
        <w:rPr>
          <w:lang w:eastAsia="zh-CN"/>
        </w:rPr>
        <w:br/>
      </w:r>
      <w:r w:rsidRPr="00710CBC">
        <w:rPr>
          <w:lang w:eastAsia="zh-CN"/>
        </w:rPr>
        <w:t xml:space="preserve">(tzw. Konsorcjum) wspólnicy muszą ustanowić pełnomocnika do reprezentowania ich </w:t>
      </w:r>
      <w:r>
        <w:rPr>
          <w:lang w:eastAsia="zh-CN"/>
        </w:rPr>
        <w:br/>
      </w:r>
      <w:r w:rsidRPr="00710CBC">
        <w:rPr>
          <w:lang w:eastAsia="zh-CN"/>
        </w:rPr>
        <w:t xml:space="preserve">w postępowaniu o udzielenie zamówienia albo reprezentowania w postępowaniu </w:t>
      </w:r>
      <w:r>
        <w:rPr>
          <w:lang w:eastAsia="zh-CN"/>
        </w:rPr>
        <w:br/>
      </w:r>
      <w:r w:rsidRPr="00710CBC">
        <w:rPr>
          <w:lang w:eastAsia="zh-CN"/>
        </w:rPr>
        <w:t xml:space="preserve">i zawarcia umowy. Do oferty należy dołączyć stosowne pełnomocnictwo, podpisane </w:t>
      </w:r>
      <w:r>
        <w:rPr>
          <w:lang w:eastAsia="zh-CN"/>
        </w:rPr>
        <w:t xml:space="preserve">elektronicznie </w:t>
      </w:r>
      <w:r w:rsidRPr="00710CBC">
        <w:rPr>
          <w:lang w:eastAsia="zh-CN"/>
        </w:rPr>
        <w:t xml:space="preserve">przez osoby upoważnione do składania oświadczeń woli każdego </w:t>
      </w:r>
      <w:r>
        <w:rPr>
          <w:lang w:eastAsia="zh-CN"/>
        </w:rPr>
        <w:br/>
      </w:r>
      <w:r w:rsidRPr="00710CBC">
        <w:rPr>
          <w:lang w:eastAsia="zh-CN"/>
        </w:rPr>
        <w:t>ze wspólników.</w:t>
      </w:r>
    </w:p>
    <w:p w14:paraId="2EB26CDF" w14:textId="77777777" w:rsidR="00710B42" w:rsidRPr="00710B42" w:rsidRDefault="00710B42" w:rsidP="0059291F">
      <w:pPr>
        <w:pStyle w:val="Akapitzlist"/>
        <w:numPr>
          <w:ilvl w:val="0"/>
          <w:numId w:val="8"/>
        </w:numPr>
        <w:spacing w:before="120" w:after="120"/>
        <w:ind w:left="284" w:hanging="284"/>
        <w:jc w:val="both"/>
      </w:pPr>
      <w:r w:rsidRPr="00710B42">
        <w:t xml:space="preserve">Dokumenty elektroniczne przekazuje się w postępowaniu przy użyciu środków komunikacji elektronicznej wskazanych przez Zamawiającego </w:t>
      </w:r>
      <w:r w:rsidRPr="00FA75A3">
        <w:t xml:space="preserve">w </w:t>
      </w:r>
      <w:r w:rsidR="00661E12" w:rsidRPr="00FA75A3">
        <w:t xml:space="preserve">cz. </w:t>
      </w:r>
      <w:r w:rsidR="00661E12" w:rsidRPr="00717473">
        <w:t>VI</w:t>
      </w:r>
      <w:r w:rsidRPr="00717473">
        <w:t>I</w:t>
      </w:r>
      <w:r w:rsidRPr="00FA75A3">
        <w:t xml:space="preserve"> specyfikacji</w:t>
      </w:r>
      <w:r w:rsidRPr="00710B42">
        <w:t xml:space="preserve"> (SWZ).</w:t>
      </w:r>
    </w:p>
    <w:p w14:paraId="0E07620F" w14:textId="77777777" w:rsidR="00710B42" w:rsidRDefault="00710B42" w:rsidP="0059291F">
      <w:pPr>
        <w:pStyle w:val="Akapitzlist"/>
        <w:numPr>
          <w:ilvl w:val="0"/>
          <w:numId w:val="8"/>
        </w:numPr>
        <w:spacing w:before="120" w:after="120"/>
        <w:ind w:left="284" w:hanging="284"/>
        <w:jc w:val="both"/>
      </w:pPr>
      <w:r w:rsidRPr="00710B42">
        <w:t>W przypadku, gdy dokumenty elektroniczne w postępowaniu, przekazywane przy użyciu środków komunikacji elektronicznej, zawierają informacje stanowiące tajemnicę przedsiębiorstwa w rozumieniu przepisów ustawy z dnia 16 kwietnia 1993 r. o zwalczaniu nieuczciwej konkurencji (Dz. U. z 2020 r. poz. 1913), Wykonawca w celu utrzymania</w:t>
      </w:r>
      <w:r w:rsidRPr="00710B42">
        <w:br/>
        <w:t>w poufności tych informacji, przekazuje je w wydzielonym i odpowiednio oznaczonym pliku np. TAJEMNICA PRZEDSIĘBIORSTWA.</w:t>
      </w:r>
    </w:p>
    <w:p w14:paraId="4C499205" w14:textId="77777777" w:rsidR="004E5D60" w:rsidRDefault="004E5D60" w:rsidP="004E5D60">
      <w:pPr>
        <w:pStyle w:val="Akapitzlist"/>
        <w:spacing w:before="120" w:after="120"/>
        <w:ind w:left="284"/>
        <w:jc w:val="both"/>
      </w:pPr>
    </w:p>
    <w:p w14:paraId="3D73A8FA" w14:textId="77777777" w:rsidR="002479C1" w:rsidRDefault="002479C1" w:rsidP="0059291F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284" w:hanging="426"/>
        <w:jc w:val="both"/>
        <w:rPr>
          <w:b/>
          <w:lang w:eastAsia="zh-CN"/>
        </w:rPr>
      </w:pPr>
      <w:bookmarkStart w:id="2" w:name="_Toc76723400"/>
      <w:r w:rsidRPr="002479C1">
        <w:rPr>
          <w:b/>
          <w:lang w:eastAsia="pl-PL"/>
        </w:rPr>
        <w:t>Sposób oraz termin składania ofert</w:t>
      </w:r>
      <w:bookmarkEnd w:id="2"/>
    </w:p>
    <w:p w14:paraId="19264C86" w14:textId="77777777" w:rsidR="007C3E0A" w:rsidRDefault="007C3E0A" w:rsidP="007C3E0A">
      <w:pPr>
        <w:pStyle w:val="Akapitzlist"/>
        <w:autoSpaceDE w:val="0"/>
        <w:autoSpaceDN w:val="0"/>
        <w:adjustRightInd w:val="0"/>
        <w:ind w:left="284"/>
        <w:jc w:val="both"/>
        <w:rPr>
          <w:b/>
          <w:lang w:eastAsia="zh-CN"/>
        </w:rPr>
      </w:pPr>
    </w:p>
    <w:p w14:paraId="6D527204" w14:textId="7588CAAD" w:rsidR="00BD5ACC" w:rsidRPr="003752C3" w:rsidRDefault="00BD5ACC" w:rsidP="0059291F">
      <w:pPr>
        <w:pStyle w:val="Akapitzlist"/>
        <w:numPr>
          <w:ilvl w:val="0"/>
          <w:numId w:val="23"/>
        </w:numPr>
        <w:suppressAutoHyphens/>
        <w:autoSpaceDE w:val="0"/>
        <w:autoSpaceDN w:val="0"/>
        <w:adjustRightInd w:val="0"/>
        <w:ind w:left="284" w:hanging="426"/>
        <w:jc w:val="both"/>
      </w:pPr>
      <w:r w:rsidRPr="003752C3">
        <w:rPr>
          <w:lang w:eastAsia="zh-CN"/>
        </w:rPr>
        <w:t xml:space="preserve">Ofertę wraz z wymaganymi załącznikami należy złożyć </w:t>
      </w:r>
      <w:r w:rsidRPr="003752C3">
        <w:t>za pośrednictwem Platformy                 e-zamówienia</w:t>
      </w:r>
      <w:r w:rsidRPr="003752C3">
        <w:rPr>
          <w:lang w:eastAsia="zh-CN"/>
        </w:rPr>
        <w:t xml:space="preserve"> w terminie do  </w:t>
      </w:r>
      <w:r w:rsidR="00514CDF" w:rsidRPr="00514CDF">
        <w:rPr>
          <w:bCs/>
          <w:lang w:eastAsia="zh-CN"/>
        </w:rPr>
        <w:t>05</w:t>
      </w:r>
      <w:r w:rsidRPr="00514CDF">
        <w:rPr>
          <w:bCs/>
          <w:lang w:eastAsia="zh-CN"/>
        </w:rPr>
        <w:t>.</w:t>
      </w:r>
      <w:r w:rsidR="00AB2425" w:rsidRPr="00514CDF">
        <w:rPr>
          <w:bCs/>
          <w:lang w:eastAsia="zh-CN"/>
        </w:rPr>
        <w:t>12</w:t>
      </w:r>
      <w:r w:rsidRPr="00514CDF">
        <w:rPr>
          <w:bCs/>
          <w:lang w:eastAsia="zh-CN"/>
        </w:rPr>
        <w:t>.202</w:t>
      </w:r>
      <w:r w:rsidR="00514CDF" w:rsidRPr="00514CDF">
        <w:rPr>
          <w:bCs/>
          <w:lang w:eastAsia="zh-CN"/>
        </w:rPr>
        <w:t>5</w:t>
      </w:r>
      <w:r w:rsidRPr="00514CDF">
        <w:rPr>
          <w:bCs/>
          <w:lang w:eastAsia="zh-CN"/>
        </w:rPr>
        <w:t xml:space="preserve"> r., do godziny </w:t>
      </w:r>
      <w:r w:rsidR="00AB2425" w:rsidRPr="00514CDF">
        <w:rPr>
          <w:bCs/>
          <w:lang w:eastAsia="zh-CN"/>
        </w:rPr>
        <w:t>8</w:t>
      </w:r>
      <w:r w:rsidRPr="00514CDF">
        <w:rPr>
          <w:bCs/>
          <w:lang w:eastAsia="zh-CN"/>
        </w:rPr>
        <w:t>:00.</w:t>
      </w:r>
      <w:r w:rsidRPr="00514CDF">
        <w:rPr>
          <w:lang w:eastAsia="zh-CN"/>
        </w:rPr>
        <w:t xml:space="preserve"> </w:t>
      </w:r>
    </w:p>
    <w:p w14:paraId="0EECEC48" w14:textId="77777777" w:rsidR="001B1B70" w:rsidRDefault="001B1B70" w:rsidP="0059291F">
      <w:pPr>
        <w:pStyle w:val="Akapitzlist"/>
        <w:numPr>
          <w:ilvl w:val="0"/>
          <w:numId w:val="23"/>
        </w:numPr>
        <w:suppressAutoHyphens/>
        <w:autoSpaceDE w:val="0"/>
        <w:autoSpaceDN w:val="0"/>
        <w:adjustRightInd w:val="0"/>
        <w:ind w:left="284" w:hanging="284"/>
        <w:jc w:val="both"/>
      </w:pPr>
      <w:r>
        <w:t xml:space="preserve">Wykonawca składa ofertę za pośrednictwem zakładki „Oferty/wnioski”, widocznej                         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>
        <w:t>drag&amp;drop</w:t>
      </w:r>
      <w:proofErr w:type="spellEnd"/>
      <w:r>
        <w:t xml:space="preserve"> („przeciągnij” i „upuść”) służące do dodawania plików. </w:t>
      </w:r>
    </w:p>
    <w:p w14:paraId="32313E21" w14:textId="77777777" w:rsidR="001B1B70" w:rsidRDefault="001B1B70" w:rsidP="0059291F">
      <w:pPr>
        <w:pStyle w:val="Akapitzlist"/>
        <w:numPr>
          <w:ilvl w:val="0"/>
          <w:numId w:val="23"/>
        </w:numPr>
        <w:suppressAutoHyphens/>
        <w:autoSpaceDE w:val="0"/>
        <w:autoSpaceDN w:val="0"/>
        <w:adjustRightInd w:val="0"/>
        <w:ind w:left="284" w:hanging="284"/>
        <w:jc w:val="both"/>
      </w:pPr>
      <w:r>
        <w:lastRenderedPageBreak/>
        <w:t xml:space="preserve">Wykonawca dodaje wybrany z dysku i uprzednio podpisany „Formularz oferty”                            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262945C4" w14:textId="77777777" w:rsidR="001B1B70" w:rsidRPr="002B1DB8" w:rsidRDefault="00C92C22" w:rsidP="001B1B70">
      <w:pPr>
        <w:pStyle w:val="Akapitzlist"/>
        <w:suppressAutoHyphens/>
        <w:autoSpaceDE w:val="0"/>
        <w:autoSpaceDN w:val="0"/>
        <w:adjustRightInd w:val="0"/>
        <w:ind w:left="284"/>
        <w:jc w:val="both"/>
      </w:pPr>
      <w:r>
        <w:t xml:space="preserve">Na ofertę składa się </w:t>
      </w:r>
      <w:r w:rsidRPr="00BD5ACC">
        <w:rPr>
          <w:b/>
        </w:rPr>
        <w:t>f</w:t>
      </w:r>
      <w:r w:rsidR="001B1B70" w:rsidRPr="002B1DB8">
        <w:rPr>
          <w:b/>
          <w:u w:val="single"/>
        </w:rPr>
        <w:t>ormularz ofertowy</w:t>
      </w:r>
      <w:r>
        <w:rPr>
          <w:b/>
          <w:u w:val="single"/>
        </w:rPr>
        <w:t xml:space="preserve"> wraz z</w:t>
      </w:r>
      <w:r w:rsidR="00BD5ACC">
        <w:rPr>
          <w:b/>
          <w:u w:val="single"/>
        </w:rPr>
        <w:t xml:space="preserve"> dokumentami wymienionymi</w:t>
      </w:r>
      <w:r w:rsidR="001B1B70" w:rsidRPr="002B1DB8">
        <w:rPr>
          <w:b/>
          <w:u w:val="single"/>
        </w:rPr>
        <w:t xml:space="preserve"> w rozdz. XI pkt. </w:t>
      </w:r>
      <w:r w:rsidR="00BD5ACC">
        <w:rPr>
          <w:b/>
          <w:u w:val="single"/>
        </w:rPr>
        <w:t>7</w:t>
      </w:r>
      <w:r w:rsidR="001B1B70" w:rsidRPr="002B1DB8">
        <w:t>.</w:t>
      </w:r>
    </w:p>
    <w:p w14:paraId="18663883" w14:textId="77777777" w:rsidR="001B1B70" w:rsidRDefault="001B1B70" w:rsidP="0059291F">
      <w:pPr>
        <w:pStyle w:val="Akapitzlist"/>
        <w:numPr>
          <w:ilvl w:val="0"/>
          <w:numId w:val="23"/>
        </w:numPr>
        <w:suppressAutoHyphens/>
        <w:autoSpaceDE w:val="0"/>
        <w:autoSpaceDN w:val="0"/>
        <w:adjustRightInd w:val="0"/>
        <w:ind w:left="284" w:hanging="284"/>
        <w:jc w:val="both"/>
      </w:pPr>
      <w:r>
        <w:t xml:space="preserve">Jeżeli wraz z ofertą składane są dokumenty zawierające tajemnicę przedsiębiorstwa wykonawca, w celu utrzymania w poufności tych informacji, przekazuje je                             w wydzielonym i odpowiednio oznaczonym pliku, wraz z jednoczesnym zaznaczeniem                       w nazwie pliku „Dokument stanowiący tajemnicę przedsiębiorstwa”. Zarówno załącznik stanowiący tajemnicę przedsiębiorstwa jak i uzasadnienie zastrzeżenia tajemnicy przedsiębiorstwa należy dodać w polu „Załączniki i inne dokumenty przedstawione                           w ofercie przez Wykonawcę”. </w:t>
      </w:r>
    </w:p>
    <w:p w14:paraId="2492B7EF" w14:textId="77777777" w:rsidR="001B1B70" w:rsidRDefault="001B1B70" w:rsidP="0059291F">
      <w:pPr>
        <w:pStyle w:val="Akapitzlist"/>
        <w:numPr>
          <w:ilvl w:val="0"/>
          <w:numId w:val="23"/>
        </w:numPr>
        <w:suppressAutoHyphens/>
        <w:autoSpaceDE w:val="0"/>
        <w:autoSpaceDN w:val="0"/>
        <w:adjustRightInd w:val="0"/>
        <w:ind w:left="284" w:hanging="284"/>
        <w:jc w:val="both"/>
      </w:pPr>
      <w:r>
        <w:t xml:space="preserve"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Pozostałe dokumenty wchodzące w skład oferty lub składane wraz                                z ofertą, które są zgodne z ustawą </w:t>
      </w:r>
      <w:proofErr w:type="spellStart"/>
      <w:r>
        <w:t>Pzp</w:t>
      </w:r>
      <w:proofErr w:type="spellEnd"/>
      <w:r>
        <w:t xml:space="preserve"> lub rozporządzeniem Prezesa Rady Ministrów                        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2BA70419" w14:textId="77777777" w:rsidR="001B1B70" w:rsidRDefault="001B1B70" w:rsidP="0059291F">
      <w:pPr>
        <w:pStyle w:val="Akapitzlist"/>
        <w:numPr>
          <w:ilvl w:val="0"/>
          <w:numId w:val="23"/>
        </w:numPr>
        <w:suppressAutoHyphens/>
        <w:autoSpaceDE w:val="0"/>
        <w:autoSpaceDN w:val="0"/>
        <w:adjustRightInd w:val="0"/>
        <w:ind w:left="284" w:hanging="284"/>
        <w:jc w:val="both"/>
      </w:pPr>
      <w: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4154F65E" w14:textId="77777777" w:rsidR="001B1B70" w:rsidRDefault="001B1B70" w:rsidP="0059291F">
      <w:pPr>
        <w:pStyle w:val="Akapitzlist"/>
        <w:numPr>
          <w:ilvl w:val="0"/>
          <w:numId w:val="23"/>
        </w:numPr>
        <w:suppressAutoHyphens/>
        <w:autoSpaceDE w:val="0"/>
        <w:autoSpaceDN w:val="0"/>
        <w:adjustRightInd w:val="0"/>
        <w:ind w:left="284" w:hanging="284"/>
        <w:jc w:val="both"/>
      </w:pPr>
      <w:r>
        <w:t xml:space="preserve">Oferta może być złożona tylko do upływu terminu składania ofert. </w:t>
      </w:r>
    </w:p>
    <w:p w14:paraId="737C5255" w14:textId="77777777" w:rsidR="001B1B70" w:rsidRDefault="001B1B70" w:rsidP="0059291F">
      <w:pPr>
        <w:pStyle w:val="Akapitzlist"/>
        <w:numPr>
          <w:ilvl w:val="0"/>
          <w:numId w:val="23"/>
        </w:numPr>
        <w:suppressAutoHyphens/>
        <w:autoSpaceDE w:val="0"/>
        <w:autoSpaceDN w:val="0"/>
        <w:adjustRightInd w:val="0"/>
        <w:ind w:left="284" w:hanging="426"/>
        <w:jc w:val="both"/>
      </w:pPr>
      <w:r>
        <w:t xml:space="preserve">Wykonawca może przed upływem terminu składania ofert wycofać ofertę. Wykonawca wycofuje ofertę w zakładce „Oferty/wnioski” używając przycisku „Wycofaj ofertę”. </w:t>
      </w:r>
    </w:p>
    <w:p w14:paraId="036F6D16" w14:textId="77777777" w:rsidR="001B1B70" w:rsidRDefault="001B1B70" w:rsidP="0059291F">
      <w:pPr>
        <w:pStyle w:val="Akapitzlist"/>
        <w:numPr>
          <w:ilvl w:val="0"/>
          <w:numId w:val="23"/>
        </w:numPr>
        <w:suppressAutoHyphens/>
        <w:autoSpaceDE w:val="0"/>
        <w:autoSpaceDN w:val="0"/>
        <w:adjustRightInd w:val="0"/>
        <w:ind w:left="284" w:hanging="426"/>
        <w:jc w:val="both"/>
      </w:pPr>
      <w:r>
        <w:t xml:space="preserve">Maksymalny łączny rozmiar plików stanowiących ofertę lub składanych wraz z ofertą to 250 MB. </w:t>
      </w:r>
    </w:p>
    <w:p w14:paraId="64B88F2D" w14:textId="77777777" w:rsidR="001B1B70" w:rsidRDefault="001B1B70" w:rsidP="007C3E0A">
      <w:pPr>
        <w:pStyle w:val="Akapitzlist"/>
        <w:autoSpaceDE w:val="0"/>
        <w:autoSpaceDN w:val="0"/>
        <w:adjustRightInd w:val="0"/>
        <w:ind w:left="284"/>
        <w:jc w:val="both"/>
        <w:rPr>
          <w:b/>
          <w:lang w:eastAsia="zh-CN"/>
        </w:rPr>
      </w:pPr>
    </w:p>
    <w:p w14:paraId="1759954E" w14:textId="77777777" w:rsidR="007C3E0A" w:rsidRDefault="007C3E0A" w:rsidP="0059291F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ind w:left="284" w:hanging="568"/>
        <w:jc w:val="both"/>
        <w:rPr>
          <w:b/>
          <w:lang w:eastAsia="zh-CN"/>
        </w:rPr>
      </w:pPr>
      <w:bookmarkStart w:id="3" w:name="_Toc76723401"/>
      <w:r w:rsidRPr="007C3E0A">
        <w:rPr>
          <w:b/>
          <w:lang w:eastAsia="pl-PL"/>
        </w:rPr>
        <w:t>Termin otwarcia ofert</w:t>
      </w:r>
      <w:bookmarkEnd w:id="3"/>
    </w:p>
    <w:p w14:paraId="62C190A6" w14:textId="77777777" w:rsidR="00830868" w:rsidRDefault="00830868" w:rsidP="00830868">
      <w:pPr>
        <w:pStyle w:val="Bezodstpw"/>
        <w:rPr>
          <w:rFonts w:ascii="Times New Roman" w:eastAsia="Times New Roman" w:hAnsi="Times New Roman"/>
          <w:kern w:val="1"/>
          <w:sz w:val="24"/>
          <w:szCs w:val="24"/>
          <w:lang w:eastAsia="zh-CN"/>
        </w:rPr>
      </w:pPr>
    </w:p>
    <w:p w14:paraId="36D71CCD" w14:textId="28EE451B" w:rsidR="007C3E0A" w:rsidRPr="00514CDF" w:rsidRDefault="007C3E0A" w:rsidP="0059291F">
      <w:pPr>
        <w:pStyle w:val="Bezodstpw"/>
        <w:numPr>
          <w:ilvl w:val="2"/>
          <w:numId w:val="15"/>
        </w:numPr>
        <w:ind w:left="284" w:hanging="284"/>
        <w:rPr>
          <w:rFonts w:ascii="Times New Roman" w:hAnsi="Times New Roman"/>
          <w:b/>
          <w:sz w:val="24"/>
          <w:szCs w:val="24"/>
        </w:rPr>
      </w:pPr>
      <w:r w:rsidRPr="00514CDF">
        <w:rPr>
          <w:rFonts w:ascii="Times New Roman" w:hAnsi="Times New Roman"/>
          <w:sz w:val="24"/>
          <w:szCs w:val="24"/>
        </w:rPr>
        <w:t xml:space="preserve">Otwarcie ofert nastąpi  </w:t>
      </w:r>
      <w:r w:rsidR="00514CDF" w:rsidRPr="00514CDF">
        <w:rPr>
          <w:rFonts w:ascii="Times New Roman" w:hAnsi="Times New Roman"/>
          <w:sz w:val="24"/>
          <w:szCs w:val="24"/>
        </w:rPr>
        <w:t>05</w:t>
      </w:r>
      <w:r w:rsidRPr="00514CDF">
        <w:rPr>
          <w:rFonts w:ascii="Times New Roman" w:hAnsi="Times New Roman"/>
          <w:b/>
          <w:sz w:val="24"/>
          <w:szCs w:val="24"/>
        </w:rPr>
        <w:t>.</w:t>
      </w:r>
      <w:r w:rsidR="00AB2425" w:rsidRPr="00514CDF">
        <w:rPr>
          <w:rFonts w:ascii="Times New Roman" w:hAnsi="Times New Roman"/>
          <w:b/>
          <w:sz w:val="24"/>
          <w:szCs w:val="24"/>
        </w:rPr>
        <w:t>12</w:t>
      </w:r>
      <w:r w:rsidRPr="00514CDF">
        <w:rPr>
          <w:rFonts w:ascii="Times New Roman" w:hAnsi="Times New Roman"/>
          <w:b/>
          <w:sz w:val="24"/>
          <w:szCs w:val="24"/>
        </w:rPr>
        <w:t>.202</w:t>
      </w:r>
      <w:r w:rsidR="00514CDF" w:rsidRPr="00514CDF">
        <w:rPr>
          <w:rFonts w:ascii="Times New Roman" w:hAnsi="Times New Roman"/>
          <w:b/>
          <w:sz w:val="24"/>
          <w:szCs w:val="24"/>
        </w:rPr>
        <w:t>5</w:t>
      </w:r>
      <w:r w:rsidRPr="00514CDF">
        <w:rPr>
          <w:rFonts w:ascii="Times New Roman" w:hAnsi="Times New Roman"/>
          <w:b/>
          <w:sz w:val="24"/>
          <w:szCs w:val="24"/>
        </w:rPr>
        <w:t xml:space="preserve"> r., o godzinie </w:t>
      </w:r>
      <w:r w:rsidR="00AB2425" w:rsidRPr="00514CDF">
        <w:rPr>
          <w:rFonts w:ascii="Times New Roman" w:hAnsi="Times New Roman"/>
          <w:b/>
          <w:sz w:val="24"/>
          <w:szCs w:val="24"/>
        </w:rPr>
        <w:t>9</w:t>
      </w:r>
      <w:r w:rsidRPr="00514CDF">
        <w:rPr>
          <w:rFonts w:ascii="Times New Roman" w:hAnsi="Times New Roman"/>
          <w:b/>
          <w:sz w:val="24"/>
          <w:szCs w:val="24"/>
        </w:rPr>
        <w:t>.</w:t>
      </w:r>
      <w:r w:rsidR="00AA3269" w:rsidRPr="00514CDF">
        <w:rPr>
          <w:rFonts w:ascii="Times New Roman" w:hAnsi="Times New Roman"/>
          <w:b/>
          <w:sz w:val="24"/>
          <w:szCs w:val="24"/>
        </w:rPr>
        <w:t>0</w:t>
      </w:r>
      <w:r w:rsidR="00F01580" w:rsidRPr="00514CDF">
        <w:rPr>
          <w:rFonts w:ascii="Times New Roman" w:hAnsi="Times New Roman"/>
          <w:b/>
          <w:sz w:val="24"/>
          <w:szCs w:val="24"/>
        </w:rPr>
        <w:t>0</w:t>
      </w:r>
    </w:p>
    <w:p w14:paraId="7578BEE8" w14:textId="77777777" w:rsidR="006243D9" w:rsidRDefault="006243D9" w:rsidP="0059291F">
      <w:pPr>
        <w:pStyle w:val="Bezodstpw"/>
        <w:numPr>
          <w:ilvl w:val="2"/>
          <w:numId w:val="15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C5E33">
        <w:rPr>
          <w:rFonts w:ascii="Times New Roman" w:hAnsi="Times New Roman"/>
          <w:sz w:val="24"/>
          <w:szCs w:val="24"/>
        </w:rPr>
        <w:t xml:space="preserve">Najpóźniej przed otwarciem ofert - na podstawie art. 222 ust. 4 ustawy </w:t>
      </w:r>
      <w:proofErr w:type="spellStart"/>
      <w:r w:rsidRPr="00EC5E33">
        <w:rPr>
          <w:rFonts w:ascii="Times New Roman" w:hAnsi="Times New Roman"/>
          <w:sz w:val="24"/>
          <w:szCs w:val="24"/>
        </w:rPr>
        <w:t>Pzp</w:t>
      </w:r>
      <w:proofErr w:type="spellEnd"/>
      <w:r w:rsidRPr="00EC5E33">
        <w:rPr>
          <w:rFonts w:ascii="Times New Roman" w:hAnsi="Times New Roman"/>
          <w:sz w:val="24"/>
          <w:szCs w:val="24"/>
        </w:rPr>
        <w:t xml:space="preserve"> - Zamawiający udostępni na stronie internetowej prowadzonego postępowania informację</w:t>
      </w:r>
      <w:r w:rsidRPr="00EC5E33">
        <w:rPr>
          <w:rFonts w:ascii="Times New Roman" w:hAnsi="Times New Roman"/>
          <w:sz w:val="24"/>
          <w:szCs w:val="24"/>
        </w:rPr>
        <w:br/>
        <w:t>o kwocie, jaką zamierza przeznaczyć na sfinansowanie niniejszego zamówienia.</w:t>
      </w:r>
    </w:p>
    <w:p w14:paraId="3440D3B3" w14:textId="77777777" w:rsidR="006243D9" w:rsidRPr="00EC5E33" w:rsidRDefault="006243D9" w:rsidP="0059291F">
      <w:pPr>
        <w:pStyle w:val="Bezodstpw"/>
        <w:numPr>
          <w:ilvl w:val="2"/>
          <w:numId w:val="15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C5E33">
        <w:rPr>
          <w:rFonts w:ascii="Times New Roman" w:hAnsi="Times New Roman"/>
          <w:sz w:val="24"/>
          <w:szCs w:val="24"/>
        </w:rPr>
        <w:t xml:space="preserve">Na podstawie art. 222 ust. 5 ustawy </w:t>
      </w:r>
      <w:proofErr w:type="spellStart"/>
      <w:r w:rsidRPr="00EC5E33">
        <w:rPr>
          <w:rFonts w:ascii="Times New Roman" w:hAnsi="Times New Roman"/>
          <w:sz w:val="24"/>
          <w:szCs w:val="24"/>
        </w:rPr>
        <w:t>Pzp</w:t>
      </w:r>
      <w:proofErr w:type="spellEnd"/>
      <w:r w:rsidRPr="00EC5E33">
        <w:rPr>
          <w:rFonts w:ascii="Times New Roman" w:hAnsi="Times New Roman"/>
          <w:sz w:val="24"/>
          <w:szCs w:val="24"/>
        </w:rPr>
        <w:t xml:space="preserve"> Zamawiający niezwłocznie po otwarciu ofert udostępni na stronie internetowej prowadzonego postępowania informacje o:</w:t>
      </w:r>
    </w:p>
    <w:p w14:paraId="360658F6" w14:textId="77777777" w:rsidR="006243D9" w:rsidRDefault="006243D9" w:rsidP="0059291F">
      <w:pPr>
        <w:pStyle w:val="Bezodstpw"/>
        <w:numPr>
          <w:ilvl w:val="0"/>
          <w:numId w:val="16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830868">
        <w:rPr>
          <w:rFonts w:ascii="Times New Roman" w:hAnsi="Times New Roman"/>
          <w:sz w:val="24"/>
          <w:szCs w:val="24"/>
        </w:rPr>
        <w:t>nazwach albo imionach i nazwiskach oraz siedzibach lub miejscach prowadzonej działalności gospodarczej albo miejscach zamieszkania Wykonawców, których oferty zostały otwarte;</w:t>
      </w:r>
    </w:p>
    <w:p w14:paraId="2C8FB487" w14:textId="77777777" w:rsidR="006243D9" w:rsidRPr="00EC5E33" w:rsidRDefault="006243D9" w:rsidP="0059291F">
      <w:pPr>
        <w:pStyle w:val="Bezodstpw"/>
        <w:numPr>
          <w:ilvl w:val="0"/>
          <w:numId w:val="16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C5E33">
        <w:rPr>
          <w:rFonts w:ascii="Times New Roman" w:hAnsi="Times New Roman"/>
          <w:sz w:val="24"/>
          <w:szCs w:val="24"/>
        </w:rPr>
        <w:t xml:space="preserve">cenach </w:t>
      </w:r>
      <w:r>
        <w:rPr>
          <w:rFonts w:ascii="Times New Roman" w:hAnsi="Times New Roman"/>
          <w:sz w:val="24"/>
          <w:szCs w:val="24"/>
        </w:rPr>
        <w:t>lub kosztach zawartych w ofertach</w:t>
      </w:r>
      <w:r w:rsidRPr="00EC5E33">
        <w:rPr>
          <w:rFonts w:ascii="Times New Roman" w:hAnsi="Times New Roman"/>
          <w:sz w:val="24"/>
          <w:szCs w:val="24"/>
        </w:rPr>
        <w:t>.</w:t>
      </w:r>
    </w:p>
    <w:p w14:paraId="200D6CBF" w14:textId="77777777" w:rsidR="006243D9" w:rsidRDefault="006243D9" w:rsidP="0059291F">
      <w:pPr>
        <w:pStyle w:val="Bezodstpw"/>
        <w:numPr>
          <w:ilvl w:val="2"/>
          <w:numId w:val="15"/>
        </w:numPr>
        <w:ind w:left="284" w:hanging="284"/>
        <w:rPr>
          <w:rFonts w:ascii="Times New Roman" w:hAnsi="Times New Roman"/>
          <w:sz w:val="24"/>
          <w:szCs w:val="24"/>
        </w:rPr>
      </w:pPr>
      <w:r w:rsidRPr="00EC5E33">
        <w:rPr>
          <w:rFonts w:ascii="Times New Roman" w:hAnsi="Times New Roman"/>
          <w:sz w:val="24"/>
          <w:szCs w:val="24"/>
          <w:lang w:eastAsia="zh-CN"/>
        </w:rPr>
        <w:t>Zamawiający nie przewiduje prowadzenia transmisji z otwarcia ofert.</w:t>
      </w:r>
    </w:p>
    <w:p w14:paraId="3E119CBA" w14:textId="77777777" w:rsidR="006243D9" w:rsidRDefault="006243D9" w:rsidP="0059291F">
      <w:pPr>
        <w:pStyle w:val="Bezodstpw"/>
        <w:numPr>
          <w:ilvl w:val="2"/>
          <w:numId w:val="15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C5E33">
        <w:rPr>
          <w:rFonts w:ascii="Times New Roman" w:hAnsi="Times New Roman"/>
          <w:sz w:val="24"/>
          <w:szCs w:val="24"/>
          <w:lang w:eastAsia="zh-CN"/>
        </w:rPr>
        <w:lastRenderedPageBreak/>
        <w:t xml:space="preserve">W przypadku wystąpienia awarii systemu teleinformatycznego, która spowoduje brak możliwości otwarcia ofert w terminie określonym przez Zamawiającego, otwarcie ofert nastąpi niezwłocznie po usunięciu awarii. </w:t>
      </w:r>
    </w:p>
    <w:p w14:paraId="44B64E08" w14:textId="77777777" w:rsidR="006243D9" w:rsidRPr="00EC5E33" w:rsidRDefault="006243D9" w:rsidP="0059291F">
      <w:pPr>
        <w:pStyle w:val="Bezodstpw"/>
        <w:numPr>
          <w:ilvl w:val="2"/>
          <w:numId w:val="15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C5E33">
        <w:rPr>
          <w:rFonts w:ascii="Times New Roman" w:hAnsi="Times New Roman"/>
          <w:sz w:val="24"/>
          <w:szCs w:val="24"/>
          <w:lang w:eastAsia="zh-CN"/>
        </w:rPr>
        <w:t xml:space="preserve">Zamawiający poinformuje o zmianie terminu otwarcia ofert na stronie internetowej prowadzonego postępowania. </w:t>
      </w:r>
    </w:p>
    <w:p w14:paraId="20DC672B" w14:textId="77777777" w:rsidR="00E65EA8" w:rsidRPr="00DB4ACD" w:rsidRDefault="00E65EA8" w:rsidP="00E65EA8">
      <w:pPr>
        <w:pStyle w:val="Akapitzlist"/>
        <w:ind w:left="567"/>
        <w:jc w:val="both"/>
      </w:pPr>
    </w:p>
    <w:p w14:paraId="426EA36E" w14:textId="77777777" w:rsidR="008C156E" w:rsidRDefault="00E65EA8" w:rsidP="0059291F">
      <w:pPr>
        <w:pStyle w:val="Bezodstpw"/>
        <w:numPr>
          <w:ilvl w:val="0"/>
          <w:numId w:val="1"/>
        </w:numPr>
        <w:tabs>
          <w:tab w:val="left" w:pos="567"/>
        </w:tabs>
        <w:ind w:left="284" w:hanging="568"/>
        <w:rPr>
          <w:rStyle w:val="markedcontent"/>
          <w:rFonts w:ascii="Times New Roman" w:hAnsi="Times New Roman"/>
          <w:b/>
          <w:sz w:val="24"/>
          <w:szCs w:val="24"/>
        </w:rPr>
      </w:pPr>
      <w:r w:rsidRPr="00E65EA8">
        <w:rPr>
          <w:rStyle w:val="markedcontent"/>
          <w:rFonts w:ascii="Times New Roman" w:hAnsi="Times New Roman"/>
          <w:b/>
          <w:sz w:val="24"/>
          <w:szCs w:val="24"/>
        </w:rPr>
        <w:t>Sposób obliczenia ceny</w:t>
      </w:r>
    </w:p>
    <w:p w14:paraId="29807F64" w14:textId="77777777" w:rsidR="0043076F" w:rsidRPr="00E65EA8" w:rsidRDefault="0043076F" w:rsidP="0043076F">
      <w:pPr>
        <w:pStyle w:val="Bezodstpw"/>
        <w:tabs>
          <w:tab w:val="left" w:pos="567"/>
        </w:tabs>
        <w:ind w:left="284"/>
        <w:rPr>
          <w:rStyle w:val="markedcontent"/>
          <w:rFonts w:ascii="Times New Roman" w:hAnsi="Times New Roman"/>
          <w:b/>
          <w:sz w:val="24"/>
          <w:szCs w:val="24"/>
        </w:rPr>
      </w:pPr>
    </w:p>
    <w:p w14:paraId="41A3DD4B" w14:textId="77777777" w:rsidR="00A90ED7" w:rsidRDefault="00A90ED7" w:rsidP="0059291F">
      <w:pPr>
        <w:pStyle w:val="Akapitzlist"/>
        <w:numPr>
          <w:ilvl w:val="0"/>
          <w:numId w:val="9"/>
        </w:numPr>
        <w:ind w:left="284" w:hanging="284"/>
        <w:jc w:val="both"/>
      </w:pPr>
      <w:r>
        <w:t>Ostateczną cenę oferty należy określić oddzielnie dla każdej części zamówienia obejmującą cały asortyment zamówienia w ramach danej części.</w:t>
      </w:r>
    </w:p>
    <w:p w14:paraId="466D6867" w14:textId="77777777" w:rsidR="00A90ED7" w:rsidRDefault="00A90ED7" w:rsidP="0059291F">
      <w:pPr>
        <w:pStyle w:val="Akapitzlist"/>
        <w:numPr>
          <w:ilvl w:val="0"/>
          <w:numId w:val="9"/>
        </w:numPr>
        <w:ind w:left="284" w:hanging="284"/>
        <w:jc w:val="both"/>
      </w:pPr>
      <w:r w:rsidRPr="00C746E7">
        <w:t>Wykonawca w celu obliczenia ceny oferty (z VAT</w:t>
      </w:r>
      <w:r w:rsidR="00EE2E5E">
        <w:t xml:space="preserve"> -</w:t>
      </w:r>
      <w:r w:rsidR="00EE2E5E" w:rsidRPr="00EE2E5E">
        <w:rPr>
          <w:b/>
          <w:bCs/>
        </w:rPr>
        <w:t xml:space="preserve"> STAWKA OBOWIĄZUJĄCA                             W DNIU SKŁADANIA OFERT</w:t>
      </w:r>
      <w:r w:rsidRPr="00C746E7">
        <w:t xml:space="preserve">) wypełnia formularz cenowy </w:t>
      </w:r>
      <w:r w:rsidRPr="00EE2E5E">
        <w:rPr>
          <w:iCs/>
        </w:rPr>
        <w:t>(Załączniki 1 - 7 do formularza oferty) dotyczący tej części postępowania, na którą składa ofertę</w:t>
      </w:r>
      <w:r w:rsidRPr="00C746E7">
        <w:t>, tj. podaje ceny jednostkowe (brutto</w:t>
      </w:r>
      <w:r>
        <w:t>/netto</w:t>
      </w:r>
      <w:r w:rsidRPr="00C746E7">
        <w:t xml:space="preserve">) za dostawę poszczególnych produktów żywnościowych, a następnie mnoży ceny jednostkowe odpowiednio przez wskazaną przez </w:t>
      </w:r>
      <w:r>
        <w:t>Z</w:t>
      </w:r>
      <w:r w:rsidRPr="00C746E7">
        <w:t>amawiającego ilość zamawianych produktów. Ceną oferty jest suma ww. iloczynów (cena ta będzie podlegać ocenie).</w:t>
      </w:r>
    </w:p>
    <w:p w14:paraId="6E4B0F4E" w14:textId="77777777" w:rsidR="00EE2E5E" w:rsidRDefault="00EE2E5E" w:rsidP="0059291F">
      <w:pPr>
        <w:pStyle w:val="Akapitzlist"/>
        <w:numPr>
          <w:ilvl w:val="0"/>
          <w:numId w:val="9"/>
        </w:numPr>
        <w:ind w:left="284" w:hanging="284"/>
        <w:jc w:val="both"/>
      </w:pPr>
      <w:r w:rsidRPr="00EE2E5E">
        <w:t>Dla każdej pozycji asortymentu wyszczególnionego w formularzu cenowym (załącznik nr 1</w:t>
      </w:r>
      <w:r>
        <w:t xml:space="preserve"> do 7 do F</w:t>
      </w:r>
      <w:r w:rsidRPr="00EE2E5E">
        <w:t>ormularza oferty) należy określić wartość łącznej ceny netto i wartość łącznej ceny brutto dla zamówienia podstawowego i dla zamówienia objętego prawem opcji. Wartość łącznej ceny netto dla każdego asortymentu stanowi iloczyn wartości pozycji „ilość do” i pozycji „cena jednostkowa netto.” Wartość łącznej ceny brutto dla każdego asortymentu stanowi iloczyn wartości pozycji „ilość do” i pozycji „cena jednostkowa brutto”.</w:t>
      </w:r>
    </w:p>
    <w:p w14:paraId="50972603" w14:textId="77777777" w:rsidR="00EE2E5E" w:rsidRDefault="00EE2E5E" w:rsidP="0059291F">
      <w:pPr>
        <w:pStyle w:val="Akapitzlist"/>
        <w:numPr>
          <w:ilvl w:val="0"/>
          <w:numId w:val="9"/>
        </w:numPr>
        <w:ind w:left="284" w:hanging="284"/>
        <w:jc w:val="both"/>
      </w:pPr>
      <w:r w:rsidRPr="00EE2E5E">
        <w:t>Dla</w:t>
      </w:r>
      <w:r>
        <w:t xml:space="preserve"> każdej części zamówienia (od 1 do 7</w:t>
      </w:r>
      <w:r w:rsidRPr="00EE2E5E">
        <w:t>) należy określić łączną wartość netto i łączną wartość brutto stanowiącą sumę iloczynów, o których mowa w pkt 3, dla zamówienia podstawowego w pozycji „ RAZEM ZAMÓWIENIE PODSTAWOWE”, a dla zamówienia objętego prawem opcji w pozycji „RAZEM PRAWO OPCJI”.</w:t>
      </w:r>
    </w:p>
    <w:p w14:paraId="519A1289" w14:textId="77777777" w:rsidR="00EE2E5E" w:rsidRPr="00EE2E5E" w:rsidRDefault="00EE2E5E" w:rsidP="0059291F">
      <w:pPr>
        <w:pStyle w:val="Akapitzlist"/>
        <w:numPr>
          <w:ilvl w:val="0"/>
          <w:numId w:val="9"/>
        </w:numPr>
        <w:ind w:left="284" w:hanging="284"/>
        <w:jc w:val="both"/>
      </w:pPr>
      <w:r w:rsidRPr="00EE2E5E">
        <w:t xml:space="preserve">Ostateczna cena oferty danej części zamówienia </w:t>
      </w:r>
      <w:r>
        <w:t>stanowi wartość brutto określoną</w:t>
      </w:r>
      <w:r w:rsidRPr="00EE2E5E">
        <w:t xml:space="preserve"> </w:t>
      </w:r>
      <w:r>
        <w:br/>
      </w:r>
      <w:r w:rsidRPr="00EE2E5E">
        <w:t xml:space="preserve">w pozycji „RAZEM WARTOŚĆ CAŁEGO ZAMÓWIENIA (zamówienie podstawowe </w:t>
      </w:r>
      <w:r>
        <w:br/>
      </w:r>
      <w:r w:rsidRPr="00EE2E5E">
        <w:t xml:space="preserve">i prawo opcji)” formularza cenowego (załącznik nr </w:t>
      </w:r>
      <w:r>
        <w:t>1 do 7 do F</w:t>
      </w:r>
      <w:r w:rsidRPr="00EE2E5E">
        <w:t>ormularza oferty).</w:t>
      </w:r>
    </w:p>
    <w:p w14:paraId="1EC5FC9F" w14:textId="77777777" w:rsidR="00A90ED7" w:rsidRPr="00C746E7" w:rsidRDefault="00A90ED7" w:rsidP="0059291F">
      <w:pPr>
        <w:pStyle w:val="Akapitzlist"/>
        <w:numPr>
          <w:ilvl w:val="0"/>
          <w:numId w:val="9"/>
        </w:numPr>
        <w:ind w:left="284" w:hanging="284"/>
        <w:jc w:val="both"/>
      </w:pPr>
      <w:r w:rsidRPr="00C746E7">
        <w:t xml:space="preserve">Cena </w:t>
      </w:r>
      <w:r>
        <w:t>brutto oferty po</w:t>
      </w:r>
      <w:r w:rsidRPr="00C746E7">
        <w:t>winna obejmować wszystkie koszty związane z r</w:t>
      </w:r>
      <w:r>
        <w:t xml:space="preserve">ealizacją przedmiotu zamówienia oraz inne, mające wpływ na ostateczną cenę, składniki niezbędne do wykonania przedmiotu zamówienia. Ww. koszty i inne składniki powinny zostać ujęte </w:t>
      </w:r>
      <w:r w:rsidR="006243D9">
        <w:t xml:space="preserve">                </w:t>
      </w:r>
      <w:r>
        <w:t>w poszczególnych cenach jednostkowych.</w:t>
      </w:r>
    </w:p>
    <w:p w14:paraId="2C7913FD" w14:textId="77777777" w:rsidR="00A90ED7" w:rsidRDefault="00A90ED7" w:rsidP="0059291F">
      <w:pPr>
        <w:pStyle w:val="Akapitzlist"/>
        <w:numPr>
          <w:ilvl w:val="0"/>
          <w:numId w:val="9"/>
        </w:numPr>
        <w:ind w:left="284" w:hanging="284"/>
        <w:jc w:val="both"/>
      </w:pPr>
      <w:r w:rsidRPr="00C746E7">
        <w:t>Ceny jednostkowe oraz cena oferty musi być wyrażona w złotych polskich niezależnie od wchodzących w jej skład elementów, z dokładnością do dwóch miejsc po przecinku.</w:t>
      </w:r>
    </w:p>
    <w:p w14:paraId="3C009B8A" w14:textId="77777777" w:rsidR="00A90ED7" w:rsidRPr="00C746E7" w:rsidRDefault="00A90ED7" w:rsidP="0059291F">
      <w:pPr>
        <w:pStyle w:val="Akapitzlist"/>
        <w:numPr>
          <w:ilvl w:val="0"/>
          <w:numId w:val="9"/>
        </w:numPr>
        <w:ind w:left="284" w:hanging="284"/>
        <w:jc w:val="both"/>
      </w:pPr>
      <w:r w:rsidRPr="00C746E7">
        <w:t xml:space="preserve">Zamawiający poprawi w treści oferty oczywiste omyłki rachunkowe w obliczeniu ceny, zgodnie </w:t>
      </w:r>
      <w:r w:rsidRPr="00DB4ACD">
        <w:t xml:space="preserve">z art. 223 ust. 2 pkt 2 </w:t>
      </w:r>
      <w:r>
        <w:t>u</w:t>
      </w:r>
      <w:r w:rsidRPr="00C746E7">
        <w:t xml:space="preserve">stawy </w:t>
      </w:r>
      <w:proofErr w:type="spellStart"/>
      <w:r>
        <w:t>Pzp</w:t>
      </w:r>
      <w:proofErr w:type="spellEnd"/>
      <w:r w:rsidRPr="00C746E7">
        <w:t>, stosując zasadę arytmetyki, tj. przyjmując za prawidłową cenę jednostkową (brutto), poprawi iloczyn ceny jednostkowej i ilości zamawianych produktów i/lub sumę ww. iloczynów.</w:t>
      </w:r>
    </w:p>
    <w:p w14:paraId="7E5BD3AC" w14:textId="77777777" w:rsidR="00E65EA8" w:rsidRDefault="00E65EA8" w:rsidP="0059291F">
      <w:pPr>
        <w:pStyle w:val="Bezodstpw"/>
        <w:numPr>
          <w:ilvl w:val="0"/>
          <w:numId w:val="9"/>
        </w:numPr>
        <w:tabs>
          <w:tab w:val="left" w:pos="567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65EA8">
        <w:rPr>
          <w:rFonts w:ascii="Times New Roman" w:hAnsi="Times New Roman"/>
          <w:sz w:val="24"/>
          <w:szCs w:val="24"/>
        </w:rPr>
        <w:t xml:space="preserve">Cena oferty winna być wyrażona w złotych polskich (PLN). </w:t>
      </w:r>
    </w:p>
    <w:p w14:paraId="23D465D2" w14:textId="77777777" w:rsidR="00944C41" w:rsidRPr="00E65EA8" w:rsidRDefault="00E65EA8" w:rsidP="0059291F">
      <w:pPr>
        <w:pStyle w:val="Bezodstpw"/>
        <w:numPr>
          <w:ilvl w:val="0"/>
          <w:numId w:val="9"/>
        </w:numPr>
        <w:tabs>
          <w:tab w:val="left" w:pos="567"/>
        </w:tabs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E65EA8">
        <w:rPr>
          <w:rFonts w:ascii="Times New Roman" w:hAnsi="Times New Roman"/>
          <w:sz w:val="24"/>
          <w:szCs w:val="24"/>
        </w:rPr>
        <w:t>Wszelkie rozliczenia między Zamawiającym a Wykonawcą związane z realizacją niniejszego zamówienia publicznego, będą prowadzone w PLN.</w:t>
      </w:r>
    </w:p>
    <w:p w14:paraId="2652F857" w14:textId="77777777" w:rsidR="00B41693" w:rsidRDefault="00B41693" w:rsidP="0059291F">
      <w:pPr>
        <w:pStyle w:val="Nagwek1"/>
        <w:numPr>
          <w:ilvl w:val="0"/>
          <w:numId w:val="1"/>
        </w:numPr>
        <w:ind w:left="284" w:hanging="568"/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</w:pPr>
      <w:bookmarkStart w:id="4" w:name="_Toc72483047"/>
      <w:bookmarkStart w:id="5" w:name="_Toc76723404"/>
      <w:r w:rsidRPr="00B41693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Opis kryteriów oceny ofert, wraz z podaniem wag tych kryteriów, i sposobu oceny ofert</w:t>
      </w:r>
      <w:bookmarkEnd w:id="4"/>
      <w:bookmarkEnd w:id="5"/>
    </w:p>
    <w:p w14:paraId="580DED48" w14:textId="77777777" w:rsidR="00B41693" w:rsidRDefault="00AD15BF" w:rsidP="0059291F">
      <w:pPr>
        <w:pStyle w:val="Akapitzlist"/>
        <w:numPr>
          <w:ilvl w:val="0"/>
          <w:numId w:val="10"/>
        </w:numPr>
        <w:ind w:left="284" w:hanging="284"/>
        <w:rPr>
          <w:lang w:eastAsia="pl-PL"/>
        </w:rPr>
      </w:pPr>
      <w:r>
        <w:rPr>
          <w:lang w:eastAsia="pl-PL"/>
        </w:rPr>
        <w:t>Przy wyborze oferty Zamawiający będzie kierował się następującymi kryteriami:</w:t>
      </w:r>
      <w:r w:rsidR="00B41693">
        <w:rPr>
          <w:lang w:eastAsia="pl-PL"/>
        </w:rPr>
        <w:t xml:space="preserve"> </w:t>
      </w:r>
    </w:p>
    <w:p w14:paraId="2954CE88" w14:textId="77777777" w:rsidR="00AD15BF" w:rsidRPr="00B41693" w:rsidRDefault="00AD15BF" w:rsidP="00AD15BF">
      <w:pPr>
        <w:pStyle w:val="Akapitzlist"/>
        <w:ind w:left="284"/>
        <w:rPr>
          <w:lang w:eastAsia="pl-PL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693"/>
        <w:gridCol w:w="2410"/>
        <w:gridCol w:w="2409"/>
      </w:tblGrid>
      <w:tr w:rsidR="00E72D9A" w:rsidRPr="00147A42" w14:paraId="0CF2103B" w14:textId="77777777" w:rsidTr="00BD5ACC">
        <w:trPr>
          <w:jc w:val="center"/>
        </w:trPr>
        <w:tc>
          <w:tcPr>
            <w:tcW w:w="2693" w:type="dxa"/>
          </w:tcPr>
          <w:p w14:paraId="3583F60C" w14:textId="77777777" w:rsidR="00E72D9A" w:rsidRPr="00147A42" w:rsidRDefault="00E72D9A" w:rsidP="00BD5ACC">
            <w:pPr>
              <w:pStyle w:val="Akapitzlist"/>
              <w:spacing w:line="360" w:lineRule="auto"/>
              <w:ind w:left="0"/>
              <w:jc w:val="center"/>
            </w:pPr>
            <w:r w:rsidRPr="00147A42">
              <w:t>Numer kryterium</w:t>
            </w:r>
          </w:p>
        </w:tc>
        <w:tc>
          <w:tcPr>
            <w:tcW w:w="2410" w:type="dxa"/>
          </w:tcPr>
          <w:p w14:paraId="2282FE82" w14:textId="77777777" w:rsidR="00E72D9A" w:rsidRPr="00147A42" w:rsidRDefault="00E72D9A" w:rsidP="00BD5ACC">
            <w:pPr>
              <w:pStyle w:val="Akapitzlist"/>
              <w:spacing w:line="360" w:lineRule="auto"/>
              <w:ind w:left="105"/>
              <w:jc w:val="center"/>
            </w:pPr>
            <w:r w:rsidRPr="00147A42">
              <w:t>Nazwa kryterium</w:t>
            </w:r>
          </w:p>
        </w:tc>
        <w:tc>
          <w:tcPr>
            <w:tcW w:w="2409" w:type="dxa"/>
          </w:tcPr>
          <w:p w14:paraId="166A7408" w14:textId="77777777" w:rsidR="00E72D9A" w:rsidRPr="00147A42" w:rsidRDefault="00E72D9A" w:rsidP="00BD5ACC">
            <w:pPr>
              <w:pStyle w:val="Akapitzlist"/>
              <w:spacing w:line="360" w:lineRule="auto"/>
              <w:ind w:left="105"/>
              <w:jc w:val="center"/>
            </w:pPr>
            <w:r w:rsidRPr="00147A42">
              <w:t>Znaczenie (waga)</w:t>
            </w:r>
          </w:p>
        </w:tc>
      </w:tr>
      <w:tr w:rsidR="00E72D9A" w:rsidRPr="00147A42" w14:paraId="465DD5A3" w14:textId="77777777" w:rsidTr="00BD5ACC">
        <w:trPr>
          <w:jc w:val="center"/>
        </w:trPr>
        <w:tc>
          <w:tcPr>
            <w:tcW w:w="2693" w:type="dxa"/>
          </w:tcPr>
          <w:p w14:paraId="3D655930" w14:textId="77777777" w:rsidR="00E72D9A" w:rsidRPr="00147A42" w:rsidRDefault="00E72D9A" w:rsidP="00BD5ACC">
            <w:pPr>
              <w:pStyle w:val="Akapitzlist"/>
              <w:spacing w:line="360" w:lineRule="auto"/>
              <w:ind w:left="105"/>
              <w:jc w:val="center"/>
            </w:pPr>
            <w:r w:rsidRPr="00147A42">
              <w:t>1.</w:t>
            </w:r>
          </w:p>
        </w:tc>
        <w:tc>
          <w:tcPr>
            <w:tcW w:w="2410" w:type="dxa"/>
          </w:tcPr>
          <w:p w14:paraId="741B514A" w14:textId="77777777" w:rsidR="00E72D9A" w:rsidRPr="00147A42" w:rsidRDefault="00E72D9A" w:rsidP="00BD5ACC">
            <w:pPr>
              <w:pStyle w:val="Akapitzlist"/>
              <w:spacing w:line="360" w:lineRule="auto"/>
              <w:ind w:left="105"/>
              <w:jc w:val="center"/>
            </w:pPr>
            <w:r w:rsidRPr="00147A42">
              <w:t>Cena oferty</w:t>
            </w:r>
          </w:p>
        </w:tc>
        <w:tc>
          <w:tcPr>
            <w:tcW w:w="2409" w:type="dxa"/>
          </w:tcPr>
          <w:p w14:paraId="570A6F54" w14:textId="77777777" w:rsidR="00E72D9A" w:rsidRPr="00147A42" w:rsidRDefault="00E72D9A" w:rsidP="00BD5ACC">
            <w:pPr>
              <w:spacing w:line="360" w:lineRule="auto"/>
              <w:jc w:val="center"/>
            </w:pPr>
            <w:r>
              <w:t>100 %</w:t>
            </w:r>
          </w:p>
        </w:tc>
      </w:tr>
    </w:tbl>
    <w:p w14:paraId="18D9AC2D" w14:textId="77777777" w:rsidR="00E72D9A" w:rsidRDefault="00E72D9A" w:rsidP="00E72D9A">
      <w:pPr>
        <w:pStyle w:val="Akapitzlist"/>
        <w:suppressAutoHyphens/>
        <w:spacing w:after="120"/>
        <w:ind w:left="284"/>
        <w:rPr>
          <w:kern w:val="0"/>
        </w:rPr>
      </w:pPr>
    </w:p>
    <w:p w14:paraId="71AF0BA4" w14:textId="77777777" w:rsidR="00E72D9A" w:rsidRDefault="00E72D9A" w:rsidP="00E72D9A">
      <w:pPr>
        <w:pStyle w:val="Akapitzlist"/>
        <w:suppressAutoHyphens/>
        <w:spacing w:after="120"/>
        <w:ind w:left="284"/>
        <w:rPr>
          <w:kern w:val="0"/>
        </w:rPr>
      </w:pPr>
    </w:p>
    <w:p w14:paraId="635E95DA" w14:textId="77777777" w:rsidR="00B41693" w:rsidRPr="00CD2C5E" w:rsidRDefault="00B41693" w:rsidP="0059291F">
      <w:pPr>
        <w:pStyle w:val="Akapitzlist"/>
        <w:numPr>
          <w:ilvl w:val="0"/>
          <w:numId w:val="10"/>
        </w:numPr>
        <w:suppressAutoHyphens/>
        <w:spacing w:after="120"/>
        <w:ind w:left="284" w:hanging="284"/>
        <w:rPr>
          <w:kern w:val="0"/>
        </w:rPr>
      </w:pPr>
      <w:r w:rsidRPr="00CD2C5E">
        <w:rPr>
          <w:kern w:val="0"/>
        </w:rPr>
        <w:t>Ocena of</w:t>
      </w:r>
      <w:r w:rsidR="00A90ED7" w:rsidRPr="00CD2C5E">
        <w:rPr>
          <w:kern w:val="0"/>
        </w:rPr>
        <w:t xml:space="preserve">ert zostanie dokonana wg. </w:t>
      </w:r>
      <w:r w:rsidR="00CD2C5E" w:rsidRPr="00CD2C5E">
        <w:rPr>
          <w:kern w:val="0"/>
        </w:rPr>
        <w:t>w</w:t>
      </w:r>
      <w:r w:rsidR="00A90ED7" w:rsidRPr="00CD2C5E">
        <w:rPr>
          <w:kern w:val="0"/>
        </w:rPr>
        <w:t>zoru (odpowiednio dla każdej części)</w:t>
      </w:r>
    </w:p>
    <w:p w14:paraId="3EA7AF07" w14:textId="77777777" w:rsidR="00B41693" w:rsidRPr="00BE48F5" w:rsidRDefault="00AD15BF" w:rsidP="00AD15BF">
      <w:pPr>
        <w:tabs>
          <w:tab w:val="num" w:pos="426"/>
        </w:tabs>
        <w:suppressAutoHyphens/>
        <w:rPr>
          <w:b/>
        </w:rPr>
      </w:pPr>
      <w:r>
        <w:t xml:space="preserve">                </w:t>
      </w:r>
      <w:r w:rsidR="00B41693">
        <w:t xml:space="preserve">                  </w:t>
      </w:r>
      <w:r w:rsidRPr="00BE48F5">
        <w:rPr>
          <w:b/>
        </w:rPr>
        <w:t>C</w:t>
      </w:r>
      <w:r w:rsidR="00B41693" w:rsidRPr="00BE48F5">
        <w:rPr>
          <w:b/>
        </w:rPr>
        <w:t>ena</w:t>
      </w:r>
      <w:r>
        <w:rPr>
          <w:b/>
        </w:rPr>
        <w:t xml:space="preserve"> najniższej oferty</w:t>
      </w:r>
    </w:p>
    <w:p w14:paraId="41F2696C" w14:textId="21558E34" w:rsidR="00B41693" w:rsidRPr="00BE48F5" w:rsidRDefault="0036498D" w:rsidP="00B41693">
      <w:pPr>
        <w:tabs>
          <w:tab w:val="num" w:pos="426"/>
          <w:tab w:val="num" w:pos="567"/>
        </w:tabs>
        <w:suppressAutoHyphens/>
        <w:ind w:hanging="218"/>
        <w:rPr>
          <w:b/>
        </w:rPr>
      </w:pPr>
      <w:r>
        <w:rPr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D10DC6" wp14:editId="74349C1A">
                <wp:simplePos x="0" y="0"/>
                <wp:positionH relativeFrom="column">
                  <wp:posOffset>1252855</wp:posOffset>
                </wp:positionH>
                <wp:positionV relativeFrom="paragraph">
                  <wp:posOffset>97790</wp:posOffset>
                </wp:positionV>
                <wp:extent cx="1600200" cy="635"/>
                <wp:effectExtent l="0" t="0" r="0" b="1841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73AF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98.65pt;margin-top:7.7pt;width:126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"/>
            </w:pict>
          </mc:Fallback>
        </mc:AlternateContent>
      </w:r>
      <w:r w:rsidR="00B41693" w:rsidRPr="00BE48F5">
        <w:rPr>
          <w:b/>
        </w:rPr>
        <w:tab/>
      </w:r>
      <w:r w:rsidR="00B41693" w:rsidRPr="00BE48F5">
        <w:rPr>
          <w:b/>
        </w:rPr>
        <w:tab/>
      </w:r>
      <w:r w:rsidR="00AD15BF">
        <w:rPr>
          <w:b/>
        </w:rPr>
        <w:t xml:space="preserve">                 C </w:t>
      </w:r>
      <w:r w:rsidR="00B41693" w:rsidRPr="00BE48F5">
        <w:rPr>
          <w:b/>
        </w:rPr>
        <w:t xml:space="preserve">= (                                      </w:t>
      </w:r>
      <w:r w:rsidR="00AD15BF">
        <w:rPr>
          <w:b/>
        </w:rPr>
        <w:t xml:space="preserve">      </w:t>
      </w:r>
      <w:r w:rsidR="00B41693" w:rsidRPr="00BE48F5">
        <w:rPr>
          <w:b/>
        </w:rPr>
        <w:t xml:space="preserve">x  </w:t>
      </w:r>
      <w:r w:rsidR="00CD2C5E">
        <w:rPr>
          <w:b/>
        </w:rPr>
        <w:t>100%)</w:t>
      </w:r>
    </w:p>
    <w:p w14:paraId="0BC331D3" w14:textId="77777777" w:rsidR="00B41693" w:rsidRPr="00BE48F5" w:rsidRDefault="00AD15BF" w:rsidP="00AD15BF">
      <w:pPr>
        <w:tabs>
          <w:tab w:val="num" w:pos="426"/>
          <w:tab w:val="num" w:pos="567"/>
        </w:tabs>
        <w:suppressAutoHyphens/>
        <w:spacing w:after="120"/>
        <w:rPr>
          <w:b/>
        </w:rPr>
      </w:pPr>
      <w:r>
        <w:rPr>
          <w:b/>
        </w:rPr>
        <w:t xml:space="preserve">         </w:t>
      </w:r>
      <w:r w:rsidR="00B41693" w:rsidRPr="00BE48F5">
        <w:rPr>
          <w:b/>
        </w:rPr>
        <w:t xml:space="preserve">                             </w:t>
      </w:r>
      <w:r>
        <w:rPr>
          <w:b/>
        </w:rPr>
        <w:t>Cena badanej oferty</w:t>
      </w:r>
    </w:p>
    <w:p w14:paraId="5A5B1A1B" w14:textId="77777777" w:rsidR="00AD15BF" w:rsidRDefault="00AD15BF" w:rsidP="00AD15BF">
      <w:pPr>
        <w:pStyle w:val="Akapitzlist"/>
        <w:ind w:left="284"/>
        <w:jc w:val="both"/>
        <w:rPr>
          <w:kern w:val="0"/>
          <w:lang w:eastAsia="pl-PL"/>
        </w:rPr>
      </w:pPr>
      <w:r w:rsidRPr="00AD15BF">
        <w:rPr>
          <w:kern w:val="0"/>
          <w:lang w:eastAsia="pl-PL"/>
        </w:rPr>
        <w:t>gdzie:</w:t>
      </w:r>
      <w:r w:rsidRPr="00AD15BF">
        <w:rPr>
          <w:kern w:val="0"/>
          <w:lang w:eastAsia="pl-PL"/>
        </w:rPr>
        <w:br/>
        <w:t>(C)</w:t>
      </w:r>
      <w:r>
        <w:rPr>
          <w:kern w:val="0"/>
          <w:lang w:eastAsia="pl-PL"/>
        </w:rPr>
        <w:t xml:space="preserve"> - </w:t>
      </w:r>
      <w:r w:rsidRPr="00AD15BF">
        <w:rPr>
          <w:kern w:val="0"/>
          <w:lang w:eastAsia="pl-PL"/>
        </w:rPr>
        <w:t>ilość punktów jakie otrzyma oferta</w:t>
      </w:r>
      <w:r>
        <w:rPr>
          <w:kern w:val="0"/>
          <w:lang w:eastAsia="pl-PL"/>
        </w:rPr>
        <w:t xml:space="preserve"> </w:t>
      </w:r>
      <w:r w:rsidR="00CD2C5E">
        <w:rPr>
          <w:kern w:val="0"/>
          <w:lang w:eastAsia="pl-PL"/>
        </w:rPr>
        <w:t>za kryterium "Cena"</w:t>
      </w:r>
    </w:p>
    <w:p w14:paraId="74056F52" w14:textId="77777777" w:rsidR="00CD2C5E" w:rsidRDefault="00CD2C5E" w:rsidP="00CD2C5E">
      <w:pPr>
        <w:tabs>
          <w:tab w:val="num" w:pos="426"/>
        </w:tabs>
        <w:suppressAutoHyphens/>
      </w:pPr>
    </w:p>
    <w:p w14:paraId="0F8CA41D" w14:textId="77777777" w:rsidR="00D275AA" w:rsidRDefault="00F166C5" w:rsidP="0059291F">
      <w:pPr>
        <w:pStyle w:val="Akapitzlist"/>
        <w:numPr>
          <w:ilvl w:val="0"/>
          <w:numId w:val="10"/>
        </w:numPr>
        <w:tabs>
          <w:tab w:val="num" w:pos="426"/>
        </w:tabs>
        <w:suppressAutoHyphens/>
        <w:ind w:left="284" w:hanging="284"/>
      </w:pPr>
      <w:r w:rsidRPr="00CD2C5E">
        <w:t>Zamawiający zastosuje zaokrąglenie wyniku do dwóch miejsc po przecinku.</w:t>
      </w:r>
    </w:p>
    <w:p w14:paraId="2180A1D0" w14:textId="77777777" w:rsidR="00A72C79" w:rsidRPr="00CD2C5E" w:rsidRDefault="00A72C79" w:rsidP="0059291F">
      <w:pPr>
        <w:pStyle w:val="Akapitzlist"/>
        <w:numPr>
          <w:ilvl w:val="0"/>
          <w:numId w:val="10"/>
        </w:numPr>
        <w:tabs>
          <w:tab w:val="num" w:pos="426"/>
        </w:tabs>
        <w:suppressAutoHyphens/>
        <w:ind w:left="284" w:hanging="284"/>
        <w:jc w:val="both"/>
      </w:pPr>
      <w:r w:rsidRPr="00CD2C5E">
        <w:rPr>
          <w:bCs/>
        </w:rPr>
        <w:t>Za najkorzystniejszą zostanie uznana oferta, która spośród ofert niepodlegających odrzuceniu uzyska największą ilość punktów i tę ofertę Zamawiający wybierze do realizacji zamówienia. Pozostałe oferty otrzymają odpowiednio mniej punktów, wg powyższego wzoru.</w:t>
      </w:r>
    </w:p>
    <w:p w14:paraId="5ECC61A8" w14:textId="77777777" w:rsidR="00CD2C5E" w:rsidRDefault="00CD2C5E" w:rsidP="0059291F">
      <w:pPr>
        <w:pStyle w:val="Akapitzlist"/>
        <w:numPr>
          <w:ilvl w:val="0"/>
          <w:numId w:val="10"/>
        </w:numPr>
        <w:ind w:left="284" w:hanging="284"/>
        <w:jc w:val="both"/>
        <w:rPr>
          <w:bCs/>
        </w:rPr>
      </w:pPr>
      <w:r w:rsidRPr="008A42E1">
        <w:rPr>
          <w:b/>
          <w:bCs/>
        </w:rPr>
        <w:t>Wymagania jakościowe</w:t>
      </w:r>
      <w:r>
        <w:rPr>
          <w:bCs/>
        </w:rPr>
        <w:t xml:space="preserve"> odnoszące się do co najmniej głównych elementów składających się na przedmiot zamówienia, o których mowa w art. 246 ust. 2 ustawy </w:t>
      </w:r>
      <w:proofErr w:type="spellStart"/>
      <w:r>
        <w:rPr>
          <w:bCs/>
        </w:rPr>
        <w:t>Pzp</w:t>
      </w:r>
      <w:proofErr w:type="spellEnd"/>
      <w:r>
        <w:rPr>
          <w:bCs/>
        </w:rPr>
        <w:t xml:space="preserve">, zostały określone w opisie przedmiotu zamówienia. Przedmiot zamówienia jest dostawą powszechnie dostępną o ustalonych standardach jakościowych i został szczegółowo opisany w </w:t>
      </w:r>
      <w:r w:rsidRPr="00DB4ACD">
        <w:rPr>
          <w:bCs/>
        </w:rPr>
        <w:t xml:space="preserve">Załączniku nr </w:t>
      </w:r>
      <w:r>
        <w:rPr>
          <w:bCs/>
        </w:rPr>
        <w:t>3</w:t>
      </w:r>
      <w:r w:rsidRPr="00DB4ACD">
        <w:rPr>
          <w:bCs/>
        </w:rPr>
        <w:t xml:space="preserve"> </w:t>
      </w:r>
      <w:r>
        <w:rPr>
          <w:bCs/>
        </w:rPr>
        <w:t>SWZ (Projektowane postanowienia umowy). Zamawiający opisując przedmiot zamówienia określił, że Wykonawca sporządzając ofertę jest obowiązany w łącznej cenie brutto oferty uwzględnić wszystkie koszty związane                            z realizacją zamówienia oraz inne, mające wpływ na ostateczną cenę, składniki niezbędne do wykonania przedmiotu zamówienia.</w:t>
      </w:r>
    </w:p>
    <w:p w14:paraId="61CB539A" w14:textId="77777777" w:rsidR="00CD2C5E" w:rsidRPr="00CD2C5E" w:rsidRDefault="00CD2C5E" w:rsidP="00CD2C5E">
      <w:pPr>
        <w:ind w:left="284"/>
        <w:jc w:val="both"/>
        <w:rPr>
          <w:b/>
          <w:lang w:eastAsia="pl-PL"/>
        </w:rPr>
      </w:pPr>
      <w:r w:rsidRPr="00CD2C5E">
        <w:rPr>
          <w:bCs/>
        </w:rPr>
        <w:t xml:space="preserve">W cenie ujęte są koszty transportu, dostawy i jego ryzyka. Dostawa dotyczy artykułów żywnościowych, które będą bezpośrednio zużyte do posiłków, więc realizacja zamówienia nie niesie za sobą kosztów cyklu życia produktu. W całym okresie realizacji Zamawiający nie ponosi dodatkowych kosztów związanych z realizacją przedmiotu zamówienia. </w:t>
      </w:r>
      <w:r>
        <w:rPr>
          <w:bCs/>
        </w:rPr>
        <w:t xml:space="preserve">                                </w:t>
      </w:r>
      <w:r w:rsidRPr="00CD2C5E">
        <w:rPr>
          <w:bCs/>
        </w:rPr>
        <w:t>W związku z powyższym Zamawiający jest upoważniony do zastosowania ceny jako jedynego kryterium oceny ofert.</w:t>
      </w:r>
    </w:p>
    <w:p w14:paraId="50533886" w14:textId="77777777" w:rsidR="00845FC4" w:rsidRPr="00845FC4" w:rsidRDefault="00845FC4" w:rsidP="0059291F">
      <w:pPr>
        <w:pStyle w:val="Nagwek1"/>
        <w:numPr>
          <w:ilvl w:val="0"/>
          <w:numId w:val="1"/>
        </w:numPr>
        <w:ind w:left="284" w:hanging="710"/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</w:pPr>
      <w:r w:rsidRPr="00845FC4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Informacje o formalnościach, jakie muszą zostać dopełnione po wyborze oferty w celu zawarcia umowy w</w:t>
      </w:r>
      <w:r w:rsidR="002A13C6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 xml:space="preserve"> sprawie zamówienia publicznego</w:t>
      </w:r>
    </w:p>
    <w:p w14:paraId="23AC5701" w14:textId="77777777" w:rsidR="00845FC4" w:rsidRDefault="00845FC4" w:rsidP="0059291F">
      <w:pPr>
        <w:pStyle w:val="Akapitzlist"/>
        <w:numPr>
          <w:ilvl w:val="0"/>
          <w:numId w:val="11"/>
        </w:numPr>
        <w:ind w:left="284" w:hanging="284"/>
        <w:jc w:val="both"/>
      </w:pPr>
      <w:r>
        <w:t xml:space="preserve">Z Wykonawcą, który złoży najkorzystniejszą ofertę, zostanie zawarta umowa, której projektowane postanowienia zawiera </w:t>
      </w:r>
      <w:r w:rsidRPr="00A95C30">
        <w:t>Załącznik</w:t>
      </w:r>
      <w:r>
        <w:t xml:space="preserve"> nr </w:t>
      </w:r>
      <w:r w:rsidR="00A95C30">
        <w:t>3</w:t>
      </w:r>
      <w:r>
        <w:t xml:space="preserve"> SWZ (</w:t>
      </w:r>
      <w:r w:rsidRPr="00845FC4">
        <w:rPr>
          <w:bCs/>
        </w:rPr>
        <w:t>P</w:t>
      </w:r>
      <w:r w:rsidR="00D275AA">
        <w:rPr>
          <w:bCs/>
        </w:rPr>
        <w:t>rojektowane postanowienia umowy)</w:t>
      </w:r>
      <w:r>
        <w:t>.</w:t>
      </w:r>
    </w:p>
    <w:p w14:paraId="2592918A" w14:textId="77777777" w:rsidR="00845FC4" w:rsidRDefault="00845FC4" w:rsidP="0059291F">
      <w:pPr>
        <w:pStyle w:val="Akapitzlist"/>
        <w:numPr>
          <w:ilvl w:val="0"/>
          <w:numId w:val="11"/>
        </w:numPr>
        <w:ind w:left="284" w:hanging="284"/>
        <w:jc w:val="both"/>
      </w:pPr>
      <w:r w:rsidRPr="002C3030">
        <w:t xml:space="preserve">Wykonawca którego oferta zostanie wybrana jako najkorzystniejsza zostanie powiadomiony o miejscu i terminie zawarcia umowy. </w:t>
      </w:r>
    </w:p>
    <w:p w14:paraId="02E61C40" w14:textId="77777777" w:rsidR="00845FC4" w:rsidRPr="00845FC4" w:rsidRDefault="00845FC4" w:rsidP="0059291F">
      <w:pPr>
        <w:pStyle w:val="Akapitzlist"/>
        <w:numPr>
          <w:ilvl w:val="0"/>
          <w:numId w:val="11"/>
        </w:numPr>
        <w:ind w:left="284" w:hanging="284"/>
        <w:jc w:val="both"/>
      </w:pPr>
      <w:r w:rsidRPr="00845FC4">
        <w:rPr>
          <w:kern w:val="0"/>
          <w:lang w:eastAsia="pl-PL"/>
        </w:rPr>
        <w:t>Zamawiający zawrze umowę w sprawie zamówienia publicznego z Wykonawcą, którego</w:t>
      </w:r>
      <w:r w:rsidRPr="00845FC4">
        <w:rPr>
          <w:kern w:val="0"/>
          <w:lang w:eastAsia="pl-PL"/>
        </w:rPr>
        <w:br/>
        <w:t>oferta zostanie uznana za najkorzystniejszą, w terminach określonych w art. 264 ustawy P</w:t>
      </w:r>
      <w:r>
        <w:rPr>
          <w:kern w:val="0"/>
          <w:lang w:eastAsia="pl-PL"/>
        </w:rPr>
        <w:t xml:space="preserve">rawo </w:t>
      </w:r>
      <w:r w:rsidRPr="00845FC4">
        <w:rPr>
          <w:kern w:val="0"/>
          <w:lang w:eastAsia="pl-PL"/>
        </w:rPr>
        <w:t>z</w:t>
      </w:r>
      <w:r>
        <w:rPr>
          <w:kern w:val="0"/>
          <w:lang w:eastAsia="pl-PL"/>
        </w:rPr>
        <w:t xml:space="preserve">amówień </w:t>
      </w:r>
      <w:r w:rsidRPr="00845FC4">
        <w:rPr>
          <w:kern w:val="0"/>
          <w:lang w:eastAsia="pl-PL"/>
        </w:rPr>
        <w:t>p</w:t>
      </w:r>
      <w:r>
        <w:rPr>
          <w:kern w:val="0"/>
          <w:lang w:eastAsia="pl-PL"/>
        </w:rPr>
        <w:t>ublicznych</w:t>
      </w:r>
      <w:r w:rsidRPr="00845FC4">
        <w:rPr>
          <w:kern w:val="0"/>
          <w:lang w:eastAsia="pl-PL"/>
        </w:rPr>
        <w:t>, z</w:t>
      </w:r>
      <w:r>
        <w:rPr>
          <w:kern w:val="0"/>
          <w:lang w:eastAsia="pl-PL"/>
        </w:rPr>
        <w:t xml:space="preserve"> </w:t>
      </w:r>
      <w:r w:rsidRPr="00845FC4">
        <w:rPr>
          <w:kern w:val="0"/>
          <w:lang w:eastAsia="pl-PL"/>
        </w:rPr>
        <w:t>uwzględnieniem art. 577 P</w:t>
      </w:r>
      <w:r>
        <w:rPr>
          <w:kern w:val="0"/>
          <w:lang w:eastAsia="pl-PL"/>
        </w:rPr>
        <w:t xml:space="preserve">rawo </w:t>
      </w:r>
      <w:r w:rsidRPr="00845FC4">
        <w:rPr>
          <w:kern w:val="0"/>
          <w:lang w:eastAsia="pl-PL"/>
        </w:rPr>
        <w:t>z</w:t>
      </w:r>
      <w:r>
        <w:rPr>
          <w:kern w:val="0"/>
          <w:lang w:eastAsia="pl-PL"/>
        </w:rPr>
        <w:t xml:space="preserve">amówień </w:t>
      </w:r>
      <w:r w:rsidRPr="00845FC4">
        <w:rPr>
          <w:kern w:val="0"/>
          <w:lang w:eastAsia="pl-PL"/>
        </w:rPr>
        <w:t>p</w:t>
      </w:r>
      <w:r>
        <w:rPr>
          <w:kern w:val="0"/>
          <w:lang w:eastAsia="pl-PL"/>
        </w:rPr>
        <w:t>ublicznych</w:t>
      </w:r>
      <w:r w:rsidRPr="00845FC4">
        <w:rPr>
          <w:kern w:val="0"/>
          <w:lang w:eastAsia="pl-PL"/>
        </w:rPr>
        <w:t>.</w:t>
      </w:r>
    </w:p>
    <w:p w14:paraId="50D670CE" w14:textId="77777777" w:rsidR="00845FC4" w:rsidRPr="00845FC4" w:rsidRDefault="00845FC4" w:rsidP="0059291F">
      <w:pPr>
        <w:pStyle w:val="Akapitzlist"/>
        <w:numPr>
          <w:ilvl w:val="0"/>
          <w:numId w:val="11"/>
        </w:numPr>
        <w:ind w:left="284" w:hanging="284"/>
        <w:jc w:val="both"/>
      </w:pPr>
      <w:r w:rsidRPr="00845FC4">
        <w:rPr>
          <w:kern w:val="0"/>
          <w:lang w:eastAsia="pl-PL"/>
        </w:rPr>
        <w:t>Przed zawarciem umowy Wykonawcy wspólnie ubiegający się o udzielenie zamówienia (w</w:t>
      </w:r>
      <w:r>
        <w:rPr>
          <w:kern w:val="0"/>
          <w:lang w:eastAsia="pl-PL"/>
        </w:rPr>
        <w:t xml:space="preserve"> </w:t>
      </w:r>
      <w:r w:rsidRPr="00845FC4">
        <w:rPr>
          <w:kern w:val="0"/>
          <w:lang w:eastAsia="pl-PL"/>
        </w:rPr>
        <w:t>przypadku wyboru ich oferty jako najkorzystniejszej) przedstawią Zamawiającemu umowę</w:t>
      </w:r>
      <w:r w:rsidR="002A13C6">
        <w:rPr>
          <w:kern w:val="0"/>
          <w:lang w:eastAsia="pl-PL"/>
        </w:rPr>
        <w:t xml:space="preserve"> </w:t>
      </w:r>
      <w:r w:rsidRPr="00845FC4">
        <w:rPr>
          <w:kern w:val="0"/>
          <w:lang w:eastAsia="pl-PL"/>
        </w:rPr>
        <w:t>regulującą współpracę tych Wykonawców.</w:t>
      </w:r>
    </w:p>
    <w:p w14:paraId="4DB27976" w14:textId="77777777" w:rsidR="00845FC4" w:rsidRDefault="00845FC4" w:rsidP="0059291F">
      <w:pPr>
        <w:pStyle w:val="Akapitzlist"/>
        <w:numPr>
          <w:ilvl w:val="0"/>
          <w:numId w:val="11"/>
        </w:numPr>
        <w:ind w:left="284" w:hanging="284"/>
        <w:jc w:val="both"/>
      </w:pPr>
      <w:r w:rsidRPr="00845FC4">
        <w:rPr>
          <w:lang w:eastAsia="pl-PL"/>
        </w:rPr>
        <w:t>Jeżeli Wykonawca, którego oferta została wybrana jako najkorzystniejsza, uchyla się od</w:t>
      </w:r>
      <w:r w:rsidRPr="00845FC4">
        <w:rPr>
          <w:lang w:eastAsia="pl-PL"/>
        </w:rPr>
        <w:br/>
        <w:t>zawarcia umowy w sprawie zamówienia publicznego, Zamawiający może dokonać ponownego</w:t>
      </w:r>
      <w:r>
        <w:rPr>
          <w:lang w:eastAsia="pl-PL"/>
        </w:rPr>
        <w:t xml:space="preserve"> </w:t>
      </w:r>
      <w:r w:rsidRPr="00845FC4">
        <w:rPr>
          <w:lang w:eastAsia="pl-PL"/>
        </w:rPr>
        <w:t>badania i oceny ofert spośród ofert pozostałych w postępowaniu wykonawców oraz wybrać</w:t>
      </w:r>
      <w:r>
        <w:rPr>
          <w:lang w:eastAsia="pl-PL"/>
        </w:rPr>
        <w:t xml:space="preserve"> </w:t>
      </w:r>
      <w:r w:rsidRPr="00845FC4">
        <w:rPr>
          <w:lang w:eastAsia="pl-PL"/>
        </w:rPr>
        <w:t>najkorzystniejszą ofertę albo unieważnić postępowanie.</w:t>
      </w:r>
    </w:p>
    <w:p w14:paraId="52EA808D" w14:textId="77777777" w:rsidR="00845FC4" w:rsidRDefault="00845FC4" w:rsidP="0059291F">
      <w:pPr>
        <w:pStyle w:val="Akapitzlist"/>
        <w:numPr>
          <w:ilvl w:val="0"/>
          <w:numId w:val="11"/>
        </w:numPr>
        <w:ind w:left="284" w:hanging="284"/>
        <w:jc w:val="both"/>
      </w:pPr>
      <w:r w:rsidRPr="00845FC4">
        <w:rPr>
          <w:lang w:eastAsia="pl-PL"/>
        </w:rPr>
        <w:t>Niezwłocznie po wyborze najkorzystniejszej oferty Zamawiający informuje równocześnie</w:t>
      </w:r>
      <w:r w:rsidRPr="00845FC4">
        <w:rPr>
          <w:lang w:eastAsia="pl-PL"/>
        </w:rPr>
        <w:br/>
        <w:t>wykonawców, którzy złożyli oferty, o:</w:t>
      </w:r>
    </w:p>
    <w:p w14:paraId="09529584" w14:textId="77777777" w:rsidR="002A13C6" w:rsidRDefault="00845FC4" w:rsidP="0059291F">
      <w:pPr>
        <w:pStyle w:val="Akapitzlist"/>
        <w:numPr>
          <w:ilvl w:val="0"/>
          <w:numId w:val="12"/>
        </w:numPr>
        <w:jc w:val="both"/>
      </w:pPr>
      <w:r w:rsidRPr="00845FC4">
        <w:rPr>
          <w:lang w:eastAsia="pl-PL"/>
        </w:rPr>
        <w:t>wyborze najkorzystniejszej oferty, podając nazwę albo imię i nazwisko, siedzibę albo</w:t>
      </w:r>
      <w:r w:rsidRPr="00845FC4">
        <w:rPr>
          <w:lang w:eastAsia="pl-PL"/>
        </w:rPr>
        <w:br/>
        <w:t>miejsce zamieszkania, jeżeli jest miejscem wykonywania działalności wykonawcy, którego</w:t>
      </w:r>
      <w:r>
        <w:rPr>
          <w:lang w:eastAsia="pl-PL"/>
        </w:rPr>
        <w:t xml:space="preserve"> </w:t>
      </w:r>
      <w:r w:rsidRPr="00845FC4">
        <w:rPr>
          <w:lang w:eastAsia="pl-PL"/>
        </w:rPr>
        <w:t xml:space="preserve">ofertę wybrano, oraz nazwy albo imiona i nazwiska, siedziby albo miejsca </w:t>
      </w:r>
      <w:r w:rsidRPr="00845FC4">
        <w:rPr>
          <w:lang w:eastAsia="pl-PL"/>
        </w:rPr>
        <w:lastRenderedPageBreak/>
        <w:t>zamieszkania, jeżeli</w:t>
      </w:r>
      <w:r>
        <w:rPr>
          <w:lang w:eastAsia="pl-PL"/>
        </w:rPr>
        <w:t xml:space="preserve"> </w:t>
      </w:r>
      <w:r w:rsidRPr="00845FC4">
        <w:rPr>
          <w:lang w:eastAsia="pl-PL"/>
        </w:rPr>
        <w:t>są miejscami wykonywania działalności wykonawców, którzy złożyli oferty, a także punktację</w:t>
      </w:r>
      <w:r>
        <w:rPr>
          <w:lang w:eastAsia="pl-PL"/>
        </w:rPr>
        <w:t xml:space="preserve"> </w:t>
      </w:r>
      <w:r w:rsidRPr="00845FC4">
        <w:rPr>
          <w:lang w:eastAsia="pl-PL"/>
        </w:rPr>
        <w:t xml:space="preserve">przyznaną ofertom w każdym kryterium oceny ofert </w:t>
      </w:r>
      <w:r w:rsidR="002A13C6">
        <w:rPr>
          <w:lang w:eastAsia="pl-PL"/>
        </w:rPr>
        <w:t xml:space="preserve">                 </w:t>
      </w:r>
      <w:r w:rsidRPr="00845FC4">
        <w:rPr>
          <w:lang w:eastAsia="pl-PL"/>
        </w:rPr>
        <w:t>i łączną punktację</w:t>
      </w:r>
    </w:p>
    <w:p w14:paraId="403E98D5" w14:textId="77777777" w:rsidR="002A13C6" w:rsidRDefault="00845FC4" w:rsidP="0059291F">
      <w:pPr>
        <w:pStyle w:val="Akapitzlist"/>
        <w:numPr>
          <w:ilvl w:val="0"/>
          <w:numId w:val="12"/>
        </w:numPr>
        <w:jc w:val="both"/>
      </w:pPr>
      <w:r w:rsidRPr="00845FC4">
        <w:rPr>
          <w:lang w:eastAsia="pl-PL"/>
        </w:rPr>
        <w:t>wykonawcach, których oferty zostały odrzucone,</w:t>
      </w:r>
      <w:r w:rsidR="002A13C6">
        <w:rPr>
          <w:lang w:eastAsia="pl-PL"/>
        </w:rPr>
        <w:t xml:space="preserve"> podając uzasadnienie.</w:t>
      </w:r>
    </w:p>
    <w:p w14:paraId="3C79FFD7" w14:textId="77777777" w:rsidR="002A13C6" w:rsidRDefault="00845FC4" w:rsidP="0059291F">
      <w:pPr>
        <w:pStyle w:val="Akapitzlist"/>
        <w:numPr>
          <w:ilvl w:val="0"/>
          <w:numId w:val="11"/>
        </w:numPr>
        <w:ind w:left="284" w:hanging="284"/>
        <w:jc w:val="both"/>
      </w:pPr>
      <w:r w:rsidRPr="00845FC4">
        <w:rPr>
          <w:lang w:eastAsia="pl-PL"/>
        </w:rPr>
        <w:t>Zamawiający udostępnia niezwłocznie informacje o wyborze najkorzystniejszej oferty lub o</w:t>
      </w:r>
      <w:r w:rsidR="002A13C6">
        <w:rPr>
          <w:lang w:eastAsia="pl-PL"/>
        </w:rPr>
        <w:t xml:space="preserve"> </w:t>
      </w:r>
      <w:r w:rsidRPr="00845FC4">
        <w:rPr>
          <w:lang w:eastAsia="pl-PL"/>
        </w:rPr>
        <w:t>unieważnieniu postępowania na stronie internetowej prowadzonego postępowani</w:t>
      </w:r>
      <w:r w:rsidR="002A13C6">
        <w:rPr>
          <w:lang w:eastAsia="pl-PL"/>
        </w:rPr>
        <w:t>a.</w:t>
      </w:r>
      <w:bookmarkStart w:id="6" w:name="_Toc76723406"/>
    </w:p>
    <w:p w14:paraId="2F58BA7E" w14:textId="77777777" w:rsidR="00A845C7" w:rsidRDefault="00A845C7" w:rsidP="002A13C6">
      <w:pPr>
        <w:jc w:val="both"/>
        <w:rPr>
          <w:lang w:eastAsia="pl-PL"/>
        </w:rPr>
      </w:pPr>
    </w:p>
    <w:p w14:paraId="79F73003" w14:textId="77777777" w:rsidR="002A13C6" w:rsidRPr="002A13C6" w:rsidRDefault="002A13C6" w:rsidP="0059291F">
      <w:pPr>
        <w:pStyle w:val="Akapitzlist"/>
        <w:numPr>
          <w:ilvl w:val="0"/>
          <w:numId w:val="1"/>
        </w:numPr>
        <w:ind w:left="284" w:hanging="710"/>
        <w:jc w:val="both"/>
        <w:rPr>
          <w:b/>
        </w:rPr>
      </w:pPr>
      <w:r w:rsidRPr="002A13C6">
        <w:rPr>
          <w:b/>
          <w:lang w:eastAsia="pl-PL"/>
        </w:rPr>
        <w:t xml:space="preserve"> Pouczenie o środkach ochrony prawnej przysługujących Wykonawcy</w:t>
      </w:r>
      <w:bookmarkEnd w:id="6"/>
    </w:p>
    <w:p w14:paraId="1AF9E4CB" w14:textId="77777777" w:rsidR="002A13C6" w:rsidRDefault="002A13C6" w:rsidP="00E65EA8">
      <w:pPr>
        <w:pStyle w:val="Bezodstpw"/>
        <w:tabs>
          <w:tab w:val="left" w:pos="567"/>
        </w:tabs>
        <w:rPr>
          <w:rFonts w:ascii="Times New Roman" w:hAnsi="Times New Roman"/>
          <w:sz w:val="24"/>
          <w:szCs w:val="24"/>
        </w:rPr>
      </w:pPr>
    </w:p>
    <w:p w14:paraId="7FCB0367" w14:textId="77777777" w:rsidR="002A13C6" w:rsidRPr="009E4D43" w:rsidRDefault="002A13C6" w:rsidP="002A13C6">
      <w:r w:rsidRPr="009E4D43">
        <w:t>W postępowaniu  mają zastosowanie środki ochrony prawnej, o których mowa w Dziale XI ustawy P</w:t>
      </w:r>
      <w:r>
        <w:t xml:space="preserve">rawo </w:t>
      </w:r>
      <w:r w:rsidRPr="009E4D43">
        <w:t>z</w:t>
      </w:r>
      <w:r>
        <w:t xml:space="preserve">amówień </w:t>
      </w:r>
      <w:r w:rsidRPr="009E4D43">
        <w:t>p</w:t>
      </w:r>
      <w:r>
        <w:t>ublicznych</w:t>
      </w:r>
      <w:r w:rsidRPr="009E4D43">
        <w:t xml:space="preserve"> oraz poniższych rozporządzeniach:</w:t>
      </w:r>
    </w:p>
    <w:p w14:paraId="2A4E8772" w14:textId="77777777" w:rsidR="002A13C6" w:rsidRDefault="002A13C6" w:rsidP="0059291F">
      <w:pPr>
        <w:pStyle w:val="Akapitzlist"/>
        <w:numPr>
          <w:ilvl w:val="0"/>
          <w:numId w:val="13"/>
        </w:numPr>
        <w:ind w:left="426" w:hanging="426"/>
        <w:jc w:val="both"/>
      </w:pPr>
      <w:r>
        <w:t xml:space="preserve">Rozporządzenie Prezesa Rady Ministrów z dn. 30 grudnia 2020 r. w sprawie postępowania przy rozpoznawaniu </w:t>
      </w:r>
      <w:proofErr w:type="spellStart"/>
      <w:r>
        <w:t>odwołań</w:t>
      </w:r>
      <w:proofErr w:type="spellEnd"/>
      <w:r>
        <w:t xml:space="preserve"> przez Krajową Izbę Odwoławczą (Dz. U. </w:t>
      </w:r>
      <w:r>
        <w:br/>
        <w:t>z 2020, poz. 2453),</w:t>
      </w:r>
    </w:p>
    <w:p w14:paraId="21AEF22A" w14:textId="77777777" w:rsidR="002A13C6" w:rsidRPr="009E4D43" w:rsidRDefault="002A13C6" w:rsidP="0059291F">
      <w:pPr>
        <w:pStyle w:val="Akapitzlist"/>
        <w:numPr>
          <w:ilvl w:val="0"/>
          <w:numId w:val="13"/>
        </w:numPr>
        <w:ind w:left="426" w:hanging="426"/>
        <w:jc w:val="both"/>
      </w:pPr>
      <w:r w:rsidRPr="009E4D43">
        <w:t xml:space="preserve">Rozporządzenie Prezesa Rady Ministrów z dn. 30 grudnia 2020 r. w sprawie </w:t>
      </w:r>
      <w:r>
        <w:t xml:space="preserve">szczegółowych kosztów postępowania odwoławczego, ich rozliczania oraz wysokości </w:t>
      </w:r>
      <w:r>
        <w:br/>
        <w:t>i sposobu pobierania wpisu od odwołania (</w:t>
      </w:r>
      <w:r w:rsidRPr="009E4D43">
        <w:t>Dz. U. z 2020, poz. 24</w:t>
      </w:r>
      <w:r>
        <w:t>37).</w:t>
      </w:r>
    </w:p>
    <w:p w14:paraId="4F8CEF40" w14:textId="77777777" w:rsidR="002A13C6" w:rsidRDefault="002A13C6" w:rsidP="00E65EA8">
      <w:pPr>
        <w:pStyle w:val="Bezodstpw"/>
        <w:tabs>
          <w:tab w:val="left" w:pos="567"/>
        </w:tabs>
        <w:rPr>
          <w:rFonts w:ascii="Times New Roman" w:hAnsi="Times New Roman"/>
          <w:sz w:val="24"/>
          <w:szCs w:val="24"/>
        </w:rPr>
      </w:pPr>
    </w:p>
    <w:p w14:paraId="6CC35AB7" w14:textId="77777777" w:rsidR="00AF561D" w:rsidRDefault="00AF561D" w:rsidP="0059291F">
      <w:pPr>
        <w:pStyle w:val="Bezodstpw"/>
        <w:numPr>
          <w:ilvl w:val="0"/>
          <w:numId w:val="1"/>
        </w:numPr>
        <w:tabs>
          <w:tab w:val="left" w:pos="284"/>
        </w:tabs>
        <w:ind w:left="284" w:hanging="71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Opis części zamówienia, jeżeli Zamawiający dopuszcza składanie ofert częściowych</w:t>
      </w:r>
    </w:p>
    <w:p w14:paraId="1D7C10F9" w14:textId="77777777" w:rsidR="00AF561D" w:rsidRDefault="00AF561D" w:rsidP="0059291F">
      <w:pPr>
        <w:pStyle w:val="Akapitzlist"/>
        <w:numPr>
          <w:ilvl w:val="1"/>
          <w:numId w:val="1"/>
        </w:numPr>
        <w:suppressAutoHyphens/>
        <w:autoSpaceDE w:val="0"/>
        <w:autoSpaceDN w:val="0"/>
        <w:adjustRightInd w:val="0"/>
        <w:ind w:left="284" w:hanging="284"/>
        <w:jc w:val="both"/>
        <w:rPr>
          <w:lang w:eastAsia="zh-CN"/>
        </w:rPr>
      </w:pPr>
      <w:r>
        <w:rPr>
          <w:lang w:eastAsia="zh-CN"/>
        </w:rPr>
        <w:t xml:space="preserve">Zamawiający dopuszcza możliwości składania ofert częściowych. </w:t>
      </w:r>
    </w:p>
    <w:p w14:paraId="3BA3E8EA" w14:textId="77777777" w:rsidR="00AF561D" w:rsidRDefault="00AF561D" w:rsidP="0059291F">
      <w:pPr>
        <w:pStyle w:val="Akapitzlist"/>
        <w:numPr>
          <w:ilvl w:val="1"/>
          <w:numId w:val="1"/>
        </w:numPr>
        <w:suppressAutoHyphens/>
        <w:autoSpaceDE w:val="0"/>
        <w:autoSpaceDN w:val="0"/>
        <w:adjustRightInd w:val="0"/>
        <w:ind w:left="284" w:hanging="284"/>
        <w:jc w:val="both"/>
        <w:rPr>
          <w:lang w:eastAsia="zh-CN"/>
        </w:rPr>
      </w:pPr>
      <w:r>
        <w:rPr>
          <w:lang w:eastAsia="zh-CN"/>
        </w:rPr>
        <w:t xml:space="preserve">Wykonawca może złożyć ofertę na każdą część zamówienia. </w:t>
      </w:r>
    </w:p>
    <w:p w14:paraId="1A2B254A" w14:textId="77777777" w:rsidR="00AF561D" w:rsidRDefault="00AF561D" w:rsidP="0059291F">
      <w:pPr>
        <w:pStyle w:val="Akapitzlist"/>
        <w:numPr>
          <w:ilvl w:val="1"/>
          <w:numId w:val="1"/>
        </w:numPr>
        <w:suppressAutoHyphens/>
        <w:autoSpaceDE w:val="0"/>
        <w:autoSpaceDN w:val="0"/>
        <w:adjustRightInd w:val="0"/>
        <w:ind w:left="284" w:hanging="284"/>
        <w:jc w:val="both"/>
        <w:rPr>
          <w:lang w:eastAsia="zh-CN"/>
        </w:rPr>
      </w:pPr>
      <w:r>
        <w:rPr>
          <w:lang w:eastAsia="zh-CN"/>
        </w:rPr>
        <w:t xml:space="preserve">Opis poszczególnych części zamówienia zawarto w </w:t>
      </w:r>
      <w:r w:rsidRPr="002C3030">
        <w:rPr>
          <w:lang w:eastAsia="zh-CN"/>
        </w:rPr>
        <w:t xml:space="preserve">Załącznikach od </w:t>
      </w:r>
      <w:r>
        <w:rPr>
          <w:lang w:eastAsia="zh-CN"/>
        </w:rPr>
        <w:t xml:space="preserve">nr </w:t>
      </w:r>
      <w:r w:rsidRPr="002C3030">
        <w:rPr>
          <w:lang w:eastAsia="zh-CN"/>
        </w:rPr>
        <w:t xml:space="preserve">1 do </w:t>
      </w:r>
      <w:r>
        <w:rPr>
          <w:lang w:eastAsia="zh-CN"/>
        </w:rPr>
        <w:t xml:space="preserve">nr </w:t>
      </w:r>
      <w:r w:rsidRPr="002C3030">
        <w:rPr>
          <w:lang w:eastAsia="zh-CN"/>
        </w:rPr>
        <w:t xml:space="preserve">7 </w:t>
      </w:r>
      <w:r>
        <w:rPr>
          <w:lang w:eastAsia="zh-CN"/>
        </w:rPr>
        <w:t>do formularza oferty.</w:t>
      </w:r>
    </w:p>
    <w:p w14:paraId="044237EA" w14:textId="77777777" w:rsidR="00AF561D" w:rsidRPr="000E6636" w:rsidRDefault="00AF561D" w:rsidP="0059291F">
      <w:pPr>
        <w:pStyle w:val="Akapitzlist"/>
        <w:numPr>
          <w:ilvl w:val="1"/>
          <w:numId w:val="1"/>
        </w:numPr>
        <w:suppressAutoHyphens/>
        <w:autoSpaceDE w:val="0"/>
        <w:autoSpaceDN w:val="0"/>
        <w:adjustRightInd w:val="0"/>
        <w:ind w:left="284" w:hanging="284"/>
        <w:jc w:val="both"/>
        <w:rPr>
          <w:lang w:eastAsia="zh-CN"/>
        </w:rPr>
      </w:pPr>
      <w:r w:rsidRPr="000E6636">
        <w:rPr>
          <w:lang w:eastAsia="zh-CN"/>
        </w:rPr>
        <w:t>Postępowanie i tym samym przedmiot zamówienia podzielone jest na nw. części:</w:t>
      </w:r>
    </w:p>
    <w:tbl>
      <w:tblPr>
        <w:tblW w:w="9351" w:type="dxa"/>
        <w:tblBorders>
          <w:top w:val="single" w:sz="2" w:space="0" w:color="EEECE1"/>
          <w:left w:val="single" w:sz="2" w:space="0" w:color="EEECE1"/>
          <w:bottom w:val="single" w:sz="2" w:space="0" w:color="EEECE1"/>
          <w:right w:val="single" w:sz="2" w:space="0" w:color="EEECE1"/>
          <w:insideH w:val="single" w:sz="2" w:space="0" w:color="EEECE1"/>
          <w:insideV w:val="single" w:sz="2" w:space="0" w:color="EEECE1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5670"/>
        <w:gridCol w:w="2335"/>
      </w:tblGrid>
      <w:tr w:rsidR="00AF561D" w:rsidRPr="00AF561D" w14:paraId="48E4F5B4" w14:textId="77777777" w:rsidTr="00FF62B6">
        <w:trPr>
          <w:trHeight w:val="369"/>
        </w:trPr>
        <w:tc>
          <w:tcPr>
            <w:tcW w:w="1346" w:type="dxa"/>
            <w:vAlign w:val="center"/>
          </w:tcPr>
          <w:p w14:paraId="7B67D00A" w14:textId="77777777" w:rsidR="00AF561D" w:rsidRPr="00AF561D" w:rsidRDefault="00AF561D" w:rsidP="00AF561D">
            <w:pPr>
              <w:pStyle w:val="Bezodstpw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F561D">
              <w:rPr>
                <w:rFonts w:ascii="Times New Roman" w:hAnsi="Times New Roman"/>
                <w:sz w:val="20"/>
                <w:szCs w:val="20"/>
              </w:rPr>
              <w:t>Nr części postępowania</w:t>
            </w:r>
          </w:p>
        </w:tc>
        <w:tc>
          <w:tcPr>
            <w:tcW w:w="5670" w:type="dxa"/>
            <w:vAlign w:val="center"/>
          </w:tcPr>
          <w:p w14:paraId="58A50D23" w14:textId="77777777" w:rsidR="00AF561D" w:rsidRPr="00AF561D" w:rsidRDefault="00AF561D" w:rsidP="00AF561D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AF561D">
              <w:rPr>
                <w:rFonts w:ascii="Times New Roman" w:hAnsi="Times New Roman"/>
                <w:sz w:val="20"/>
                <w:szCs w:val="20"/>
                <w:lang w:eastAsia="pl-PL"/>
              </w:rPr>
              <w:t>Przedmiot dostawy</w:t>
            </w:r>
          </w:p>
        </w:tc>
        <w:tc>
          <w:tcPr>
            <w:tcW w:w="2335" w:type="dxa"/>
            <w:vAlign w:val="center"/>
          </w:tcPr>
          <w:p w14:paraId="4EF5DB25" w14:textId="77777777" w:rsidR="00AF561D" w:rsidRPr="00AF561D" w:rsidRDefault="00AF561D" w:rsidP="00AF561D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561D">
              <w:rPr>
                <w:rFonts w:ascii="Times New Roman" w:hAnsi="Times New Roman"/>
                <w:sz w:val="20"/>
                <w:szCs w:val="20"/>
              </w:rPr>
              <w:t xml:space="preserve">Nr załącznika do formularza oferty określającego asortyment i ilość zamawianej żywności </w:t>
            </w:r>
          </w:p>
        </w:tc>
      </w:tr>
      <w:tr w:rsidR="00AF561D" w:rsidRPr="00AF561D" w14:paraId="2C78B191" w14:textId="77777777" w:rsidTr="00FF62B6">
        <w:trPr>
          <w:trHeight w:val="389"/>
        </w:trPr>
        <w:tc>
          <w:tcPr>
            <w:tcW w:w="1346" w:type="dxa"/>
            <w:vAlign w:val="center"/>
          </w:tcPr>
          <w:p w14:paraId="12B2DD60" w14:textId="77777777" w:rsidR="00AF561D" w:rsidRPr="00AF561D" w:rsidRDefault="00AF561D" w:rsidP="00AF561D">
            <w:pPr>
              <w:pStyle w:val="Bezodstpw"/>
              <w:rPr>
                <w:rFonts w:ascii="Times New Roman" w:hAnsi="Times New Roman"/>
                <w:bCs/>
                <w:sz w:val="20"/>
                <w:szCs w:val="20"/>
              </w:rPr>
            </w:pPr>
            <w:r w:rsidRPr="00AF561D">
              <w:rPr>
                <w:rFonts w:ascii="Times New Roman" w:hAnsi="Times New Roman"/>
                <w:bCs/>
                <w:sz w:val="20"/>
                <w:szCs w:val="20"/>
              </w:rPr>
              <w:t>Część nr 1</w:t>
            </w:r>
          </w:p>
        </w:tc>
        <w:tc>
          <w:tcPr>
            <w:tcW w:w="5670" w:type="dxa"/>
            <w:vAlign w:val="center"/>
          </w:tcPr>
          <w:p w14:paraId="72E35D53" w14:textId="77777777" w:rsidR="00AF561D" w:rsidRPr="00AF561D" w:rsidRDefault="00AF561D" w:rsidP="00AF561D">
            <w:pPr>
              <w:pStyle w:val="Bezodstpw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AF561D">
              <w:rPr>
                <w:rFonts w:ascii="Times New Roman" w:hAnsi="Times New Roman"/>
                <w:sz w:val="20"/>
                <w:szCs w:val="20"/>
                <w:lang w:eastAsia="pl-PL"/>
              </w:rPr>
              <w:t>Dostawa artykułów spożywczych, sypkich  i przypraw</w:t>
            </w:r>
          </w:p>
        </w:tc>
        <w:tc>
          <w:tcPr>
            <w:tcW w:w="2335" w:type="dxa"/>
            <w:vAlign w:val="center"/>
          </w:tcPr>
          <w:p w14:paraId="178034DD" w14:textId="77777777" w:rsidR="00AF561D" w:rsidRPr="00AF561D" w:rsidRDefault="00AF561D" w:rsidP="00AF561D">
            <w:pPr>
              <w:pStyle w:val="Bezodstpw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F561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AF561D" w:rsidRPr="00AF561D" w14:paraId="6EB30B3B" w14:textId="77777777" w:rsidTr="00FF62B6">
        <w:trPr>
          <w:trHeight w:val="339"/>
        </w:trPr>
        <w:tc>
          <w:tcPr>
            <w:tcW w:w="1346" w:type="dxa"/>
            <w:vAlign w:val="center"/>
          </w:tcPr>
          <w:p w14:paraId="2D40D2C1" w14:textId="77777777" w:rsidR="00AF561D" w:rsidRPr="00AF561D" w:rsidRDefault="00AF561D" w:rsidP="00AF561D">
            <w:pPr>
              <w:pStyle w:val="Bezodstpw"/>
              <w:rPr>
                <w:rFonts w:ascii="Times New Roman" w:hAnsi="Times New Roman"/>
                <w:bCs/>
                <w:sz w:val="20"/>
                <w:szCs w:val="20"/>
              </w:rPr>
            </w:pPr>
            <w:r w:rsidRPr="00AF561D">
              <w:rPr>
                <w:rFonts w:ascii="Times New Roman" w:hAnsi="Times New Roman"/>
                <w:bCs/>
                <w:sz w:val="20"/>
                <w:szCs w:val="20"/>
              </w:rPr>
              <w:t>Część nr 2</w:t>
            </w:r>
          </w:p>
        </w:tc>
        <w:tc>
          <w:tcPr>
            <w:tcW w:w="5670" w:type="dxa"/>
            <w:vAlign w:val="center"/>
          </w:tcPr>
          <w:p w14:paraId="2AE2101B" w14:textId="77777777" w:rsidR="00AF561D" w:rsidRPr="00AF561D" w:rsidRDefault="00AF561D" w:rsidP="00AF561D">
            <w:pPr>
              <w:pStyle w:val="Bezodstpw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AF561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Dostawa </w:t>
            </w:r>
            <w:r w:rsidRPr="00AF561D">
              <w:rPr>
                <w:rFonts w:ascii="Times New Roman" w:hAnsi="Times New Roman"/>
                <w:sz w:val="20"/>
                <w:szCs w:val="20"/>
              </w:rPr>
              <w:t>warzyw i owoców</w:t>
            </w:r>
          </w:p>
        </w:tc>
        <w:tc>
          <w:tcPr>
            <w:tcW w:w="2335" w:type="dxa"/>
            <w:vAlign w:val="center"/>
          </w:tcPr>
          <w:p w14:paraId="3D90950E" w14:textId="77777777" w:rsidR="00AF561D" w:rsidRPr="00AF561D" w:rsidRDefault="00AF561D" w:rsidP="00AF561D">
            <w:pPr>
              <w:pStyle w:val="Bezodstpw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F561D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AF561D" w:rsidRPr="00AF561D" w14:paraId="15572B51" w14:textId="77777777" w:rsidTr="00FF62B6">
        <w:trPr>
          <w:trHeight w:val="336"/>
        </w:trPr>
        <w:tc>
          <w:tcPr>
            <w:tcW w:w="1346" w:type="dxa"/>
            <w:vAlign w:val="center"/>
          </w:tcPr>
          <w:p w14:paraId="65C2CBC5" w14:textId="77777777" w:rsidR="00AF561D" w:rsidRPr="00AF561D" w:rsidRDefault="00AF561D" w:rsidP="00AF561D">
            <w:pPr>
              <w:pStyle w:val="Bezodstpw"/>
              <w:rPr>
                <w:rFonts w:ascii="Times New Roman" w:hAnsi="Times New Roman"/>
                <w:bCs/>
                <w:sz w:val="20"/>
                <w:szCs w:val="20"/>
              </w:rPr>
            </w:pPr>
            <w:r w:rsidRPr="00AF561D">
              <w:rPr>
                <w:rFonts w:ascii="Times New Roman" w:hAnsi="Times New Roman"/>
                <w:bCs/>
                <w:sz w:val="20"/>
                <w:szCs w:val="20"/>
              </w:rPr>
              <w:t>Część nr 3</w:t>
            </w:r>
          </w:p>
        </w:tc>
        <w:tc>
          <w:tcPr>
            <w:tcW w:w="5670" w:type="dxa"/>
            <w:vAlign w:val="center"/>
          </w:tcPr>
          <w:p w14:paraId="7D102FC9" w14:textId="14CCCD8B" w:rsidR="00AF561D" w:rsidRPr="00AF561D" w:rsidRDefault="00AF561D" w:rsidP="00AF561D">
            <w:pPr>
              <w:pStyle w:val="Bezodstpw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AF561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Dostawa mięsa, wędlin i </w:t>
            </w:r>
            <w:r w:rsidRPr="00AF561D">
              <w:rPr>
                <w:rFonts w:ascii="Times New Roman" w:hAnsi="Times New Roman"/>
                <w:sz w:val="20"/>
                <w:szCs w:val="20"/>
              </w:rPr>
              <w:t xml:space="preserve">produktów mięsnych </w:t>
            </w:r>
          </w:p>
        </w:tc>
        <w:tc>
          <w:tcPr>
            <w:tcW w:w="2335" w:type="dxa"/>
            <w:vAlign w:val="center"/>
          </w:tcPr>
          <w:p w14:paraId="71062F72" w14:textId="77777777" w:rsidR="00AF561D" w:rsidRPr="00AF561D" w:rsidRDefault="00AF561D" w:rsidP="00AF561D">
            <w:pPr>
              <w:pStyle w:val="Bezodstpw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F561D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AF561D" w:rsidRPr="00AF561D" w14:paraId="427EA32D" w14:textId="77777777" w:rsidTr="00FF62B6">
        <w:trPr>
          <w:trHeight w:val="375"/>
        </w:trPr>
        <w:tc>
          <w:tcPr>
            <w:tcW w:w="1346" w:type="dxa"/>
            <w:vAlign w:val="center"/>
          </w:tcPr>
          <w:p w14:paraId="4C25827D" w14:textId="77777777" w:rsidR="00AF561D" w:rsidRPr="00AF561D" w:rsidRDefault="00AF561D" w:rsidP="00AF561D">
            <w:pPr>
              <w:pStyle w:val="Bezodstpw"/>
              <w:rPr>
                <w:rFonts w:ascii="Times New Roman" w:hAnsi="Times New Roman"/>
                <w:bCs/>
                <w:sz w:val="20"/>
                <w:szCs w:val="20"/>
              </w:rPr>
            </w:pPr>
            <w:r w:rsidRPr="00AF561D">
              <w:rPr>
                <w:rFonts w:ascii="Times New Roman" w:hAnsi="Times New Roman"/>
                <w:bCs/>
                <w:sz w:val="20"/>
                <w:szCs w:val="20"/>
              </w:rPr>
              <w:t>Część nr 4</w:t>
            </w:r>
          </w:p>
        </w:tc>
        <w:tc>
          <w:tcPr>
            <w:tcW w:w="5670" w:type="dxa"/>
            <w:vAlign w:val="center"/>
          </w:tcPr>
          <w:p w14:paraId="560BDADD" w14:textId="2E588400" w:rsidR="00AF561D" w:rsidRPr="00AF561D" w:rsidRDefault="00AF561D" w:rsidP="00AF561D">
            <w:pPr>
              <w:pStyle w:val="Bezodstpw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AF561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Dostawa </w:t>
            </w:r>
            <w:r w:rsidRPr="00AF561D">
              <w:rPr>
                <w:rFonts w:ascii="Times New Roman" w:hAnsi="Times New Roman"/>
                <w:sz w:val="20"/>
                <w:szCs w:val="20"/>
              </w:rPr>
              <w:t>ryb</w:t>
            </w:r>
          </w:p>
        </w:tc>
        <w:tc>
          <w:tcPr>
            <w:tcW w:w="2335" w:type="dxa"/>
            <w:vAlign w:val="center"/>
          </w:tcPr>
          <w:p w14:paraId="1FD827E1" w14:textId="77777777" w:rsidR="00AF561D" w:rsidRPr="00AF561D" w:rsidRDefault="00AF561D" w:rsidP="00AF561D">
            <w:pPr>
              <w:pStyle w:val="Bezodstpw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F561D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AF561D" w:rsidRPr="00AF561D" w14:paraId="5D2E9D6F" w14:textId="77777777" w:rsidTr="00FF62B6">
        <w:trPr>
          <w:trHeight w:val="336"/>
        </w:trPr>
        <w:tc>
          <w:tcPr>
            <w:tcW w:w="1346" w:type="dxa"/>
            <w:vAlign w:val="center"/>
          </w:tcPr>
          <w:p w14:paraId="0F46D748" w14:textId="77777777" w:rsidR="00AF561D" w:rsidRPr="00AF561D" w:rsidRDefault="00AF561D" w:rsidP="00AF561D">
            <w:pPr>
              <w:pStyle w:val="Bezodstpw"/>
              <w:rPr>
                <w:rFonts w:ascii="Times New Roman" w:hAnsi="Times New Roman"/>
                <w:bCs/>
                <w:sz w:val="20"/>
                <w:szCs w:val="20"/>
              </w:rPr>
            </w:pPr>
            <w:r w:rsidRPr="00AF561D">
              <w:rPr>
                <w:rFonts w:ascii="Times New Roman" w:hAnsi="Times New Roman"/>
                <w:bCs/>
                <w:sz w:val="20"/>
                <w:szCs w:val="20"/>
              </w:rPr>
              <w:t>Część nr 5</w:t>
            </w:r>
          </w:p>
        </w:tc>
        <w:tc>
          <w:tcPr>
            <w:tcW w:w="5670" w:type="dxa"/>
            <w:vAlign w:val="center"/>
          </w:tcPr>
          <w:p w14:paraId="2BBDA825" w14:textId="77777777" w:rsidR="00AF561D" w:rsidRPr="00AF561D" w:rsidRDefault="00AF561D" w:rsidP="00AF561D">
            <w:pPr>
              <w:pStyle w:val="Bezodstpw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AF561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Dostawa produktów </w:t>
            </w:r>
            <w:r w:rsidRPr="00AF561D">
              <w:rPr>
                <w:rFonts w:ascii="Times New Roman" w:hAnsi="Times New Roman"/>
                <w:sz w:val="20"/>
                <w:szCs w:val="20"/>
              </w:rPr>
              <w:t>mrożonych</w:t>
            </w:r>
          </w:p>
        </w:tc>
        <w:tc>
          <w:tcPr>
            <w:tcW w:w="2335" w:type="dxa"/>
            <w:vAlign w:val="center"/>
          </w:tcPr>
          <w:p w14:paraId="25E855C1" w14:textId="77777777" w:rsidR="00AF561D" w:rsidRPr="00AF561D" w:rsidRDefault="00AF561D" w:rsidP="00AF561D">
            <w:pPr>
              <w:pStyle w:val="Bezodstpw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F561D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</w:tr>
      <w:tr w:rsidR="00AF561D" w:rsidRPr="00AF561D" w14:paraId="674BF009" w14:textId="77777777" w:rsidTr="00FF62B6">
        <w:trPr>
          <w:trHeight w:val="336"/>
        </w:trPr>
        <w:tc>
          <w:tcPr>
            <w:tcW w:w="1346" w:type="dxa"/>
            <w:vAlign w:val="center"/>
          </w:tcPr>
          <w:p w14:paraId="605AA0BC" w14:textId="77777777" w:rsidR="00AF561D" w:rsidRPr="00AF561D" w:rsidRDefault="00AF561D" w:rsidP="00AF561D">
            <w:pPr>
              <w:pStyle w:val="Bezodstpw"/>
              <w:rPr>
                <w:rFonts w:ascii="Times New Roman" w:hAnsi="Times New Roman"/>
                <w:bCs/>
                <w:sz w:val="20"/>
                <w:szCs w:val="20"/>
              </w:rPr>
            </w:pPr>
            <w:r w:rsidRPr="00AF561D">
              <w:rPr>
                <w:rFonts w:ascii="Times New Roman" w:hAnsi="Times New Roman"/>
                <w:bCs/>
                <w:sz w:val="20"/>
                <w:szCs w:val="20"/>
              </w:rPr>
              <w:t>Część nr 6</w:t>
            </w:r>
          </w:p>
        </w:tc>
        <w:tc>
          <w:tcPr>
            <w:tcW w:w="5670" w:type="dxa"/>
            <w:vAlign w:val="center"/>
          </w:tcPr>
          <w:p w14:paraId="0FD53E57" w14:textId="77777777" w:rsidR="00AF561D" w:rsidRPr="00AF561D" w:rsidRDefault="00AF561D" w:rsidP="00AF561D">
            <w:pPr>
              <w:pStyle w:val="Bezodstpw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AF561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Dostawa produktów mleczarskich, </w:t>
            </w:r>
            <w:r w:rsidRPr="00AF561D">
              <w:rPr>
                <w:rFonts w:ascii="Times New Roman" w:hAnsi="Times New Roman"/>
                <w:sz w:val="20"/>
                <w:szCs w:val="20"/>
              </w:rPr>
              <w:t>nabiału i jaj</w:t>
            </w:r>
          </w:p>
        </w:tc>
        <w:tc>
          <w:tcPr>
            <w:tcW w:w="2335" w:type="dxa"/>
            <w:vAlign w:val="center"/>
          </w:tcPr>
          <w:p w14:paraId="02C5549E" w14:textId="77777777" w:rsidR="00AF561D" w:rsidRPr="00AF561D" w:rsidRDefault="00AF561D" w:rsidP="00AF561D">
            <w:pPr>
              <w:pStyle w:val="Bezodstpw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F561D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</w:tr>
      <w:tr w:rsidR="00AF561D" w:rsidRPr="00AF561D" w14:paraId="246E9FFD" w14:textId="77777777" w:rsidTr="00FF62B6">
        <w:trPr>
          <w:trHeight w:val="336"/>
        </w:trPr>
        <w:tc>
          <w:tcPr>
            <w:tcW w:w="1346" w:type="dxa"/>
            <w:vAlign w:val="center"/>
          </w:tcPr>
          <w:p w14:paraId="674483C7" w14:textId="77777777" w:rsidR="00AF561D" w:rsidRPr="00AF561D" w:rsidRDefault="00AF561D" w:rsidP="00AF561D">
            <w:pPr>
              <w:pStyle w:val="Bezodstpw"/>
              <w:rPr>
                <w:rFonts w:ascii="Times New Roman" w:hAnsi="Times New Roman"/>
                <w:bCs/>
                <w:sz w:val="20"/>
                <w:szCs w:val="20"/>
              </w:rPr>
            </w:pPr>
            <w:r w:rsidRPr="00AF561D">
              <w:rPr>
                <w:rFonts w:ascii="Times New Roman" w:hAnsi="Times New Roman"/>
                <w:bCs/>
                <w:sz w:val="20"/>
                <w:szCs w:val="20"/>
              </w:rPr>
              <w:t>Część nr 7</w:t>
            </w:r>
          </w:p>
        </w:tc>
        <w:tc>
          <w:tcPr>
            <w:tcW w:w="5670" w:type="dxa"/>
            <w:vAlign w:val="center"/>
          </w:tcPr>
          <w:p w14:paraId="4A805976" w14:textId="77777777" w:rsidR="00AF561D" w:rsidRPr="00AF561D" w:rsidRDefault="00AF561D" w:rsidP="00AF561D">
            <w:pPr>
              <w:pStyle w:val="Bezodstpw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AF561D">
              <w:rPr>
                <w:rFonts w:ascii="Times New Roman" w:hAnsi="Times New Roman"/>
                <w:sz w:val="20"/>
                <w:szCs w:val="20"/>
                <w:lang w:eastAsia="pl-PL"/>
              </w:rPr>
              <w:t>Dostawa pieczywa i wyrobów piekarskich</w:t>
            </w:r>
          </w:p>
        </w:tc>
        <w:tc>
          <w:tcPr>
            <w:tcW w:w="2335" w:type="dxa"/>
            <w:vAlign w:val="center"/>
          </w:tcPr>
          <w:p w14:paraId="38F4DA7C" w14:textId="77777777" w:rsidR="00AF561D" w:rsidRPr="00AF561D" w:rsidRDefault="00AF561D" w:rsidP="00AF561D">
            <w:pPr>
              <w:pStyle w:val="Bezodstpw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F561D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</w:tr>
    </w:tbl>
    <w:p w14:paraId="42FC77B0" w14:textId="77777777" w:rsidR="00FF62B6" w:rsidRPr="00150599" w:rsidRDefault="00FF62B6" w:rsidP="0059291F">
      <w:pPr>
        <w:pStyle w:val="Bezodstpw"/>
        <w:numPr>
          <w:ilvl w:val="1"/>
          <w:numId w:val="1"/>
        </w:numPr>
        <w:ind w:left="284" w:hanging="284"/>
        <w:rPr>
          <w:rFonts w:ascii="Times New Roman" w:hAnsi="Times New Roman"/>
          <w:bCs/>
          <w:sz w:val="24"/>
          <w:szCs w:val="24"/>
        </w:rPr>
      </w:pPr>
      <w:r w:rsidRPr="00150599">
        <w:rPr>
          <w:rFonts w:ascii="Times New Roman" w:hAnsi="Times New Roman"/>
          <w:bCs/>
          <w:sz w:val="24"/>
          <w:szCs w:val="24"/>
        </w:rPr>
        <w:t>Nazwa i kod wg Wspólnego Słownika Zamówień (CPV):</w:t>
      </w:r>
    </w:p>
    <w:p w14:paraId="6A887F6A" w14:textId="77777777" w:rsidR="00FF62B6" w:rsidRPr="00150599" w:rsidRDefault="00FF62B6" w:rsidP="00FF62B6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150599">
        <w:rPr>
          <w:rFonts w:ascii="Times New Roman" w:hAnsi="Times New Roman"/>
          <w:sz w:val="24"/>
          <w:szCs w:val="24"/>
        </w:rPr>
        <w:t xml:space="preserve">15800000-6  </w:t>
      </w:r>
      <w:r w:rsidRPr="00150599">
        <w:rPr>
          <w:rFonts w:ascii="Times New Roman" w:hAnsi="Times New Roman"/>
          <w:sz w:val="24"/>
          <w:szCs w:val="24"/>
          <w:lang w:eastAsia="pl-PL"/>
        </w:rPr>
        <w:t>Różne produkty spożywcze</w:t>
      </w:r>
    </w:p>
    <w:p w14:paraId="118CF59B" w14:textId="77777777" w:rsidR="00FF62B6" w:rsidRPr="00150599" w:rsidRDefault="00FF62B6" w:rsidP="00FF62B6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150599">
        <w:rPr>
          <w:rFonts w:ascii="Times New Roman" w:hAnsi="Times New Roman"/>
          <w:sz w:val="24"/>
          <w:szCs w:val="24"/>
        </w:rPr>
        <w:t xml:space="preserve">15300000-1  </w:t>
      </w:r>
      <w:r w:rsidRPr="00150599">
        <w:rPr>
          <w:rFonts w:ascii="Times New Roman" w:hAnsi="Times New Roman"/>
          <w:sz w:val="24"/>
          <w:szCs w:val="24"/>
          <w:lang w:eastAsia="pl-PL"/>
        </w:rPr>
        <w:t>Owoce, warzywa i podobne produkty</w:t>
      </w:r>
    </w:p>
    <w:p w14:paraId="67B6E498" w14:textId="77777777" w:rsidR="00FF62B6" w:rsidRPr="00150599" w:rsidRDefault="00FF62B6" w:rsidP="00FF62B6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150599">
        <w:rPr>
          <w:rFonts w:ascii="Times New Roman" w:hAnsi="Times New Roman"/>
          <w:sz w:val="24"/>
          <w:szCs w:val="24"/>
          <w:lang w:eastAsia="pl-PL"/>
        </w:rPr>
        <w:t>15110000-2  Mięso</w:t>
      </w:r>
    </w:p>
    <w:p w14:paraId="6E6C7847" w14:textId="77777777" w:rsidR="00FF62B6" w:rsidRPr="00150599" w:rsidRDefault="00FF62B6" w:rsidP="00FF62B6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150599">
        <w:rPr>
          <w:rFonts w:ascii="Times New Roman" w:hAnsi="Times New Roman"/>
          <w:sz w:val="24"/>
          <w:szCs w:val="24"/>
        </w:rPr>
        <w:t>15100000-9  Produkty zwierzęce, mięso i produkty mięsne</w:t>
      </w:r>
    </w:p>
    <w:p w14:paraId="524F2C8F" w14:textId="77777777" w:rsidR="00FF62B6" w:rsidRPr="00150599" w:rsidRDefault="00FF62B6" w:rsidP="00FF62B6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150599">
        <w:rPr>
          <w:rFonts w:ascii="Times New Roman" w:hAnsi="Times New Roman"/>
          <w:sz w:val="24"/>
          <w:szCs w:val="24"/>
        </w:rPr>
        <w:t>15131100-6  P</w:t>
      </w:r>
      <w:r w:rsidRPr="00150599">
        <w:rPr>
          <w:rFonts w:ascii="Times New Roman" w:hAnsi="Times New Roman"/>
          <w:sz w:val="24"/>
          <w:szCs w:val="24"/>
          <w:lang w:eastAsia="pl-PL"/>
        </w:rPr>
        <w:t>rodukty mięsno-wędliniarskie</w:t>
      </w:r>
    </w:p>
    <w:p w14:paraId="76F0957B" w14:textId="77777777" w:rsidR="00FF62B6" w:rsidRPr="00150599" w:rsidRDefault="00FF62B6" w:rsidP="00FF62B6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150599">
        <w:rPr>
          <w:rFonts w:ascii="Times New Roman" w:hAnsi="Times New Roman"/>
          <w:sz w:val="24"/>
          <w:szCs w:val="24"/>
        </w:rPr>
        <w:t xml:space="preserve">15200000-0  </w:t>
      </w:r>
      <w:r w:rsidRPr="00150599">
        <w:rPr>
          <w:rFonts w:ascii="Times New Roman" w:hAnsi="Times New Roman"/>
          <w:sz w:val="24"/>
          <w:szCs w:val="24"/>
          <w:lang w:eastAsia="pl-PL"/>
        </w:rPr>
        <w:t>Ryby przetworzone i konserwowane</w:t>
      </w:r>
    </w:p>
    <w:p w14:paraId="06A37FB5" w14:textId="77777777" w:rsidR="00FF62B6" w:rsidRPr="00150599" w:rsidRDefault="00FF62B6" w:rsidP="00FF62B6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150599">
        <w:rPr>
          <w:rFonts w:ascii="Times New Roman" w:hAnsi="Times New Roman"/>
          <w:sz w:val="24"/>
          <w:szCs w:val="24"/>
        </w:rPr>
        <w:t xml:space="preserve">15331170-9  </w:t>
      </w:r>
      <w:r w:rsidRPr="00150599">
        <w:rPr>
          <w:rFonts w:ascii="Times New Roman" w:hAnsi="Times New Roman"/>
          <w:sz w:val="24"/>
          <w:szCs w:val="24"/>
          <w:lang w:eastAsia="pl-PL"/>
        </w:rPr>
        <w:t>Warzywa mrożone</w:t>
      </w:r>
    </w:p>
    <w:p w14:paraId="4966E525" w14:textId="77777777" w:rsidR="00FF62B6" w:rsidRPr="00150599" w:rsidRDefault="00FF62B6" w:rsidP="00FF62B6">
      <w:pPr>
        <w:pStyle w:val="Bezodstpw"/>
        <w:rPr>
          <w:rFonts w:ascii="Times New Roman" w:hAnsi="Times New Roman"/>
          <w:color w:val="000000"/>
          <w:sz w:val="24"/>
          <w:szCs w:val="24"/>
        </w:rPr>
      </w:pPr>
      <w:r w:rsidRPr="00150599">
        <w:rPr>
          <w:rFonts w:ascii="Times New Roman" w:hAnsi="Times New Roman"/>
          <w:color w:val="000000"/>
          <w:sz w:val="24"/>
          <w:szCs w:val="24"/>
        </w:rPr>
        <w:t>15330000-0  Przetworzone owoce i warzywa</w:t>
      </w:r>
    </w:p>
    <w:p w14:paraId="0B71A498" w14:textId="77777777" w:rsidR="00FF62B6" w:rsidRPr="00150599" w:rsidRDefault="00FF62B6" w:rsidP="00FF62B6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150599">
        <w:rPr>
          <w:rFonts w:ascii="Times New Roman" w:hAnsi="Times New Roman"/>
          <w:sz w:val="24"/>
          <w:szCs w:val="24"/>
        </w:rPr>
        <w:t xml:space="preserve">15896000-5  </w:t>
      </w:r>
      <w:r w:rsidRPr="00150599">
        <w:rPr>
          <w:rFonts w:ascii="Times New Roman" w:hAnsi="Times New Roman"/>
          <w:sz w:val="24"/>
          <w:szCs w:val="24"/>
          <w:lang w:eastAsia="pl-PL"/>
        </w:rPr>
        <w:t>Produkty głęboko mrożone</w:t>
      </w:r>
    </w:p>
    <w:p w14:paraId="21C42121" w14:textId="77777777" w:rsidR="00FF62B6" w:rsidRDefault="00FF62B6" w:rsidP="00FF62B6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150599">
        <w:rPr>
          <w:rFonts w:ascii="Times New Roman" w:hAnsi="Times New Roman"/>
          <w:sz w:val="24"/>
          <w:szCs w:val="24"/>
        </w:rPr>
        <w:t xml:space="preserve">15500000-3  </w:t>
      </w:r>
      <w:r w:rsidRPr="00150599">
        <w:rPr>
          <w:rFonts w:ascii="Times New Roman" w:hAnsi="Times New Roman"/>
          <w:sz w:val="24"/>
          <w:szCs w:val="24"/>
          <w:lang w:eastAsia="pl-PL"/>
        </w:rPr>
        <w:t xml:space="preserve">Produkty mleczarskie   </w:t>
      </w:r>
    </w:p>
    <w:p w14:paraId="7C37B485" w14:textId="77777777" w:rsidR="00FF62B6" w:rsidRDefault="00FF62B6" w:rsidP="00FF62B6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150599">
        <w:rPr>
          <w:rFonts w:ascii="Times New Roman" w:hAnsi="Times New Roman"/>
          <w:sz w:val="24"/>
          <w:szCs w:val="24"/>
        </w:rPr>
        <w:t xml:space="preserve">03142500-3  </w:t>
      </w:r>
      <w:r w:rsidRPr="00150599">
        <w:rPr>
          <w:rFonts w:ascii="Times New Roman" w:hAnsi="Times New Roman"/>
          <w:sz w:val="24"/>
          <w:szCs w:val="24"/>
          <w:lang w:eastAsia="pl-PL"/>
        </w:rPr>
        <w:t>Jaja</w:t>
      </w:r>
    </w:p>
    <w:p w14:paraId="001541BD" w14:textId="77777777" w:rsidR="00275FE4" w:rsidRPr="00150599" w:rsidRDefault="00275FE4" w:rsidP="00275FE4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15810000-9 Pieczywo, świeże wyroby piekarskie i ciastkarskie</w:t>
      </w:r>
    </w:p>
    <w:p w14:paraId="4A87A708" w14:textId="77777777" w:rsidR="00AA3269" w:rsidRDefault="00AA3269" w:rsidP="00FF62B6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</w:p>
    <w:p w14:paraId="511FC0AA" w14:textId="77777777" w:rsidR="00FF62B6" w:rsidRDefault="00FF62B6" w:rsidP="0059291F">
      <w:pPr>
        <w:pStyle w:val="Akapitzlist"/>
        <w:numPr>
          <w:ilvl w:val="1"/>
          <w:numId w:val="1"/>
        </w:numPr>
        <w:autoSpaceDE w:val="0"/>
        <w:autoSpaceDN w:val="0"/>
        <w:adjustRightInd w:val="0"/>
        <w:ind w:left="284" w:hanging="284"/>
        <w:jc w:val="both"/>
        <w:rPr>
          <w:lang w:eastAsia="zh-CN"/>
        </w:rPr>
      </w:pPr>
      <w:r w:rsidRPr="000E6636">
        <w:rPr>
          <w:lang w:eastAsia="zh-CN"/>
        </w:rPr>
        <w:lastRenderedPageBreak/>
        <w:t xml:space="preserve">Wykonawca składający ofertę na daną część zobowiązany jest zaoferować wszystkie produkty objęte niniejszą częścią w ilościach wymaganych przez Zamawiającego, pominięcie, usunięcie lub przekreślenie produktu może stanowić o niezgodności oferty </w:t>
      </w:r>
      <w:r w:rsidR="00C963AC">
        <w:rPr>
          <w:lang w:eastAsia="zh-CN"/>
        </w:rPr>
        <w:t xml:space="preserve">                 </w:t>
      </w:r>
      <w:r w:rsidRPr="000E6636">
        <w:rPr>
          <w:lang w:eastAsia="zh-CN"/>
        </w:rPr>
        <w:t>z treścią SWZ i stanowić podstawę do odrzucenia oferty.</w:t>
      </w:r>
    </w:p>
    <w:p w14:paraId="4A2F0A4E" w14:textId="77777777" w:rsidR="00FF62B6" w:rsidRDefault="00FF62B6" w:rsidP="0059291F">
      <w:pPr>
        <w:pStyle w:val="Akapitzlist"/>
        <w:numPr>
          <w:ilvl w:val="1"/>
          <w:numId w:val="1"/>
        </w:numPr>
        <w:autoSpaceDE w:val="0"/>
        <w:autoSpaceDN w:val="0"/>
        <w:adjustRightInd w:val="0"/>
        <w:ind w:left="284" w:hanging="284"/>
        <w:jc w:val="both"/>
        <w:rPr>
          <w:lang w:eastAsia="zh-CN"/>
        </w:rPr>
      </w:pPr>
      <w:r>
        <w:rPr>
          <w:lang w:eastAsia="zh-CN"/>
        </w:rPr>
        <w:t>Wpisanie przez Wykonawcę na F</w:t>
      </w:r>
      <w:r w:rsidRPr="000E6636">
        <w:rPr>
          <w:lang w:eastAsia="zh-CN"/>
        </w:rPr>
        <w:t>ormularzu oferty (</w:t>
      </w:r>
      <w:r w:rsidRPr="002C3030">
        <w:rPr>
          <w:lang w:eastAsia="zh-CN"/>
        </w:rPr>
        <w:t xml:space="preserve">Załącznik nr </w:t>
      </w:r>
      <w:r>
        <w:rPr>
          <w:lang w:eastAsia="zh-CN"/>
        </w:rPr>
        <w:t>1</w:t>
      </w:r>
      <w:r w:rsidRPr="000E6636">
        <w:rPr>
          <w:lang w:eastAsia="zh-CN"/>
        </w:rPr>
        <w:t>) ceny w danej pozycji (wierszu tabeli) równoznaczne jest ze złożeniem oferty na część, której ta pozycja dotyczy.</w:t>
      </w:r>
    </w:p>
    <w:p w14:paraId="09AB364B" w14:textId="77777777" w:rsidR="00FF62B6" w:rsidRPr="003E6438" w:rsidRDefault="00FF62B6" w:rsidP="0059291F">
      <w:pPr>
        <w:pStyle w:val="Akapitzlist"/>
        <w:numPr>
          <w:ilvl w:val="1"/>
          <w:numId w:val="1"/>
        </w:numPr>
        <w:autoSpaceDE w:val="0"/>
        <w:autoSpaceDN w:val="0"/>
        <w:adjustRightInd w:val="0"/>
        <w:ind w:left="284" w:hanging="284"/>
        <w:jc w:val="both"/>
        <w:rPr>
          <w:lang w:eastAsia="zh-CN"/>
        </w:rPr>
      </w:pPr>
      <w:r w:rsidRPr="000E6636">
        <w:rPr>
          <w:lang w:eastAsia="zh-CN"/>
        </w:rPr>
        <w:t>Ogólne zasady i sposób realizacji zamówienia określa</w:t>
      </w:r>
      <w:r w:rsidRPr="00FF62B6">
        <w:rPr>
          <w:i/>
          <w:iCs/>
          <w:lang w:eastAsia="zh-CN"/>
        </w:rPr>
        <w:t xml:space="preserve"> </w:t>
      </w:r>
      <w:r w:rsidRPr="00FF62B6">
        <w:rPr>
          <w:iCs/>
          <w:lang w:eastAsia="zh-CN"/>
        </w:rPr>
        <w:t>Z</w:t>
      </w:r>
      <w:r w:rsidRPr="003E6438">
        <w:rPr>
          <w:lang w:eastAsia="zh-CN"/>
        </w:rPr>
        <w:t xml:space="preserve">ałącznik nr </w:t>
      </w:r>
      <w:r>
        <w:rPr>
          <w:lang w:eastAsia="zh-CN"/>
        </w:rPr>
        <w:t>3</w:t>
      </w:r>
      <w:r w:rsidRPr="00FF62B6">
        <w:rPr>
          <w:i/>
          <w:iCs/>
          <w:lang w:eastAsia="zh-CN"/>
        </w:rPr>
        <w:t xml:space="preserve"> </w:t>
      </w:r>
      <w:r w:rsidRPr="00FF62B6">
        <w:rPr>
          <w:iCs/>
          <w:lang w:eastAsia="zh-CN"/>
        </w:rPr>
        <w:t>SWZ (Projektowane postanowienia umowy)</w:t>
      </w:r>
      <w:r w:rsidRPr="003E6438">
        <w:rPr>
          <w:lang w:eastAsia="zh-CN"/>
        </w:rPr>
        <w:t>.</w:t>
      </w:r>
    </w:p>
    <w:p w14:paraId="084E9A90" w14:textId="77777777" w:rsidR="00AF561D" w:rsidRDefault="00AF561D" w:rsidP="00AF561D">
      <w:pPr>
        <w:pStyle w:val="Bezodstpw"/>
        <w:tabs>
          <w:tab w:val="left" w:pos="284"/>
        </w:tabs>
        <w:ind w:left="284"/>
        <w:rPr>
          <w:rFonts w:ascii="Times New Roman" w:hAnsi="Times New Roman"/>
          <w:b/>
          <w:sz w:val="24"/>
          <w:szCs w:val="24"/>
        </w:rPr>
      </w:pPr>
    </w:p>
    <w:p w14:paraId="4A8C4C72" w14:textId="77777777" w:rsidR="00275FE4" w:rsidRDefault="00275FE4" w:rsidP="00AF561D">
      <w:pPr>
        <w:pStyle w:val="Bezodstpw"/>
        <w:tabs>
          <w:tab w:val="left" w:pos="284"/>
        </w:tabs>
        <w:ind w:left="284"/>
        <w:rPr>
          <w:rFonts w:ascii="Times New Roman" w:hAnsi="Times New Roman"/>
          <w:b/>
          <w:sz w:val="24"/>
          <w:szCs w:val="24"/>
        </w:rPr>
      </w:pPr>
    </w:p>
    <w:p w14:paraId="035D8BDB" w14:textId="77777777" w:rsidR="00AF561D" w:rsidRPr="00AF561D" w:rsidRDefault="00AF561D" w:rsidP="0059291F">
      <w:pPr>
        <w:pStyle w:val="Bezodstpw"/>
        <w:numPr>
          <w:ilvl w:val="0"/>
          <w:numId w:val="1"/>
        </w:numPr>
        <w:tabs>
          <w:tab w:val="left" w:pos="284"/>
        </w:tabs>
        <w:ind w:left="284" w:hanging="568"/>
        <w:jc w:val="both"/>
        <w:rPr>
          <w:rFonts w:ascii="Times New Roman" w:hAnsi="Times New Roman"/>
          <w:b/>
          <w:sz w:val="24"/>
          <w:szCs w:val="24"/>
        </w:rPr>
      </w:pPr>
      <w:r w:rsidRPr="00AF561D">
        <w:rPr>
          <w:rFonts w:ascii="Times New Roman" w:hAnsi="Times New Roman"/>
          <w:b/>
          <w:sz w:val="24"/>
          <w:szCs w:val="24"/>
        </w:rPr>
        <w:t>Liczba części zamówienia, na którą Wykonawca moż</w:t>
      </w:r>
      <w:r>
        <w:rPr>
          <w:rFonts w:ascii="Times New Roman" w:hAnsi="Times New Roman"/>
          <w:b/>
          <w:sz w:val="24"/>
          <w:szCs w:val="24"/>
        </w:rPr>
        <w:t>e</w:t>
      </w:r>
      <w:r w:rsidRPr="00AF561D">
        <w:rPr>
          <w:rFonts w:ascii="Times New Roman" w:hAnsi="Times New Roman"/>
          <w:b/>
          <w:sz w:val="24"/>
          <w:szCs w:val="24"/>
        </w:rPr>
        <w:t xml:space="preserve"> złożyć ofertę, lub maksymalną liczbę części, na które zamówienie może zostać udzielone temu samemu Wykonawcy, oraz kryteria lub zasady, mające zastosowanie do ustalenia, które części zamówienia zostaną udzielone jednemu Wykonawcy, w przypadku wyboru jego oferty w większe</w:t>
      </w:r>
      <w:r>
        <w:rPr>
          <w:rFonts w:ascii="Times New Roman" w:hAnsi="Times New Roman"/>
          <w:b/>
          <w:sz w:val="24"/>
          <w:szCs w:val="24"/>
        </w:rPr>
        <w:t>j niż maksymalna liczbie części</w:t>
      </w:r>
    </w:p>
    <w:p w14:paraId="36CB0D40" w14:textId="77777777" w:rsidR="00AF561D" w:rsidRDefault="00AF561D" w:rsidP="0059291F">
      <w:pPr>
        <w:pStyle w:val="Akapitzlist"/>
        <w:numPr>
          <w:ilvl w:val="0"/>
          <w:numId w:val="20"/>
        </w:numPr>
        <w:suppressAutoHyphens/>
        <w:ind w:left="284" w:hanging="284"/>
        <w:jc w:val="both"/>
        <w:rPr>
          <w:lang w:eastAsia="zh-CN"/>
        </w:rPr>
      </w:pPr>
      <w:r w:rsidRPr="00F51E03">
        <w:rPr>
          <w:lang w:eastAsia="zh-CN"/>
        </w:rPr>
        <w:t xml:space="preserve">Wykonawca przystępujący do niniejszego postępowania o udzielenie zamówienia może złożyć ofertę na jedną lub więcej części. </w:t>
      </w:r>
    </w:p>
    <w:p w14:paraId="26C82F09" w14:textId="77777777" w:rsidR="00AF561D" w:rsidRPr="00F51E03" w:rsidRDefault="00AF561D" w:rsidP="0059291F">
      <w:pPr>
        <w:pStyle w:val="Akapitzlist"/>
        <w:numPr>
          <w:ilvl w:val="0"/>
          <w:numId w:val="20"/>
        </w:numPr>
        <w:suppressAutoHyphens/>
        <w:ind w:left="284" w:hanging="284"/>
        <w:jc w:val="both"/>
        <w:rPr>
          <w:lang w:eastAsia="zh-CN"/>
        </w:rPr>
      </w:pPr>
      <w:r w:rsidRPr="00F51E03">
        <w:rPr>
          <w:lang w:eastAsia="zh-CN"/>
        </w:rPr>
        <w:t>Części nie mogą być dzielone przez Wykonawców, oferty nie zawierające pełnego zakresu przedmiotu zamówienia określonego w zadaniu częściowym zostaną odrzucone.</w:t>
      </w:r>
    </w:p>
    <w:p w14:paraId="68C13D7D" w14:textId="77777777" w:rsidR="00AF561D" w:rsidRDefault="00AF561D" w:rsidP="00AF561D">
      <w:pPr>
        <w:pStyle w:val="Bezodstpw"/>
        <w:tabs>
          <w:tab w:val="left" w:pos="284"/>
        </w:tabs>
        <w:ind w:left="284"/>
        <w:rPr>
          <w:rFonts w:ascii="Times New Roman" w:hAnsi="Times New Roman"/>
          <w:b/>
          <w:sz w:val="24"/>
          <w:szCs w:val="24"/>
        </w:rPr>
      </w:pPr>
    </w:p>
    <w:p w14:paraId="5860E0B7" w14:textId="77777777" w:rsidR="005D7821" w:rsidRPr="00BE48F5" w:rsidRDefault="008801AC" w:rsidP="0059291F">
      <w:pPr>
        <w:pStyle w:val="Bezodstpw"/>
        <w:numPr>
          <w:ilvl w:val="0"/>
          <w:numId w:val="1"/>
        </w:numPr>
        <w:tabs>
          <w:tab w:val="left" w:pos="284"/>
        </w:tabs>
        <w:ind w:left="284" w:hanging="4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Pozostałe informacje</w:t>
      </w:r>
      <w:r w:rsidR="005D7821" w:rsidRPr="00BE48F5">
        <w:rPr>
          <w:rFonts w:ascii="Times New Roman" w:hAnsi="Times New Roman"/>
          <w:b/>
          <w:sz w:val="24"/>
          <w:szCs w:val="24"/>
        </w:rPr>
        <w:t xml:space="preserve"> </w:t>
      </w:r>
    </w:p>
    <w:p w14:paraId="1799B36F" w14:textId="77777777" w:rsidR="00AB357D" w:rsidRPr="00BE48F5" w:rsidRDefault="00AB357D" w:rsidP="00AB357D">
      <w:pPr>
        <w:pStyle w:val="Bezodstpw"/>
        <w:tabs>
          <w:tab w:val="left" w:pos="284"/>
        </w:tabs>
        <w:rPr>
          <w:rFonts w:ascii="Times New Roman" w:hAnsi="Times New Roman"/>
          <w:b/>
          <w:sz w:val="24"/>
          <w:szCs w:val="24"/>
        </w:rPr>
      </w:pPr>
    </w:p>
    <w:p w14:paraId="7E8572D3" w14:textId="77777777" w:rsidR="00AD062B" w:rsidRDefault="00AD062B" w:rsidP="0059291F">
      <w:pPr>
        <w:pStyle w:val="Bezodstpw"/>
        <w:numPr>
          <w:ilvl w:val="0"/>
          <w:numId w:val="17"/>
        </w:numPr>
        <w:tabs>
          <w:tab w:val="left" w:pos="284"/>
        </w:tabs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D062B">
        <w:rPr>
          <w:rFonts w:ascii="Times New Roman" w:hAnsi="Times New Roman"/>
          <w:sz w:val="24"/>
          <w:szCs w:val="24"/>
        </w:rPr>
        <w:t>W sprawach nieuregulowanych w niniejszej specyfikacji (SWZ) mają zastosowanie przepisy ustawy z dnia 11 września 2019 r. Prawo zamówień publicznych</w:t>
      </w:r>
      <w:r w:rsidRPr="00AD062B">
        <w:rPr>
          <w:rFonts w:ascii="Times New Roman" w:hAnsi="Times New Roman"/>
          <w:sz w:val="24"/>
          <w:szCs w:val="24"/>
        </w:rPr>
        <w:br/>
        <w:t>(tekst jednolity: Dz. U. z 202</w:t>
      </w:r>
      <w:r w:rsidR="00C963AC">
        <w:rPr>
          <w:rFonts w:ascii="Times New Roman" w:hAnsi="Times New Roman"/>
          <w:sz w:val="24"/>
          <w:szCs w:val="24"/>
        </w:rPr>
        <w:t>3</w:t>
      </w:r>
      <w:r w:rsidRPr="00AD062B">
        <w:rPr>
          <w:rFonts w:ascii="Times New Roman" w:hAnsi="Times New Roman"/>
          <w:sz w:val="24"/>
          <w:szCs w:val="24"/>
        </w:rPr>
        <w:t xml:space="preserve"> r. poz. 1</w:t>
      </w:r>
      <w:r w:rsidR="00C963AC">
        <w:rPr>
          <w:rFonts w:ascii="Times New Roman" w:hAnsi="Times New Roman"/>
          <w:sz w:val="24"/>
          <w:szCs w:val="24"/>
        </w:rPr>
        <w:t>605</w:t>
      </w:r>
      <w:r w:rsidR="00275FE4">
        <w:rPr>
          <w:rFonts w:ascii="Times New Roman" w:hAnsi="Times New Roman"/>
          <w:sz w:val="24"/>
          <w:szCs w:val="24"/>
        </w:rPr>
        <w:t xml:space="preserve">0 </w:t>
      </w:r>
      <w:r w:rsidRPr="00AD062B">
        <w:rPr>
          <w:rFonts w:ascii="Times New Roman" w:hAnsi="Times New Roman"/>
          <w:sz w:val="24"/>
          <w:szCs w:val="24"/>
        </w:rPr>
        <w:t xml:space="preserve">z </w:t>
      </w:r>
      <w:proofErr w:type="spellStart"/>
      <w:r w:rsidRPr="00AD062B">
        <w:rPr>
          <w:rFonts w:ascii="Times New Roman" w:hAnsi="Times New Roman"/>
          <w:sz w:val="24"/>
          <w:szCs w:val="24"/>
        </w:rPr>
        <w:t>późn</w:t>
      </w:r>
      <w:proofErr w:type="spellEnd"/>
      <w:r w:rsidRPr="00AD062B">
        <w:rPr>
          <w:rFonts w:ascii="Times New Roman" w:hAnsi="Times New Roman"/>
          <w:sz w:val="24"/>
          <w:szCs w:val="24"/>
        </w:rPr>
        <w:t>. zm.) oraz przepisy wykonawcze</w:t>
      </w:r>
      <w:r w:rsidRPr="00AD062B">
        <w:rPr>
          <w:rFonts w:ascii="Times New Roman" w:hAnsi="Times New Roman"/>
          <w:sz w:val="24"/>
          <w:szCs w:val="24"/>
        </w:rPr>
        <w:br/>
        <w:t>do ustawy</w:t>
      </w:r>
      <w:r>
        <w:rPr>
          <w:rFonts w:ascii="Times New Roman" w:hAnsi="Times New Roman"/>
          <w:sz w:val="24"/>
          <w:szCs w:val="24"/>
        </w:rPr>
        <w:t>.</w:t>
      </w:r>
    </w:p>
    <w:p w14:paraId="6093101F" w14:textId="77777777" w:rsidR="00FA75A3" w:rsidRPr="00AD062B" w:rsidRDefault="00FA75A3" w:rsidP="0059291F">
      <w:pPr>
        <w:pStyle w:val="Bezodstpw"/>
        <w:numPr>
          <w:ilvl w:val="0"/>
          <w:numId w:val="17"/>
        </w:numPr>
        <w:tabs>
          <w:tab w:val="left" w:pos="284"/>
        </w:tabs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D062B">
        <w:rPr>
          <w:rFonts w:ascii="Times New Roman" w:hAnsi="Times New Roman"/>
          <w:sz w:val="24"/>
          <w:szCs w:val="24"/>
        </w:rPr>
        <w:t>Zgodnie z art. 18 ust. 3 ustawy Prawo zamówień publicznych Zamawiający nie ujawni informacji stanowiących tajemnicę przedsiębiorstwa w rozumieniu przepisów ustawy</w:t>
      </w:r>
      <w:r w:rsidRPr="00AD062B">
        <w:rPr>
          <w:rFonts w:ascii="Times New Roman" w:hAnsi="Times New Roman"/>
          <w:sz w:val="24"/>
          <w:szCs w:val="24"/>
        </w:rPr>
        <w:br/>
        <w:t>z dnia 16 kwietnia 1993 r. o zwalczaniu nieuczciwej konkurencji, jeżeli Wykonawca,</w:t>
      </w:r>
      <w:r w:rsidRPr="00AD062B">
        <w:rPr>
          <w:rFonts w:ascii="Times New Roman" w:hAnsi="Times New Roman"/>
          <w:sz w:val="24"/>
          <w:szCs w:val="24"/>
        </w:rPr>
        <w:br/>
        <w:t>wraz z przekazaniem takich informacji, zastrzegł, że nie mogą być one udostępniane</w:t>
      </w:r>
      <w:r w:rsidRPr="00AD062B">
        <w:rPr>
          <w:rFonts w:ascii="Times New Roman" w:hAnsi="Times New Roman"/>
          <w:sz w:val="24"/>
          <w:szCs w:val="24"/>
        </w:rPr>
        <w:br/>
        <w:t>oraz wykazał, że zastrzeżone informacje stanowią tajemnicę przedsiębiorstwa.</w:t>
      </w:r>
    </w:p>
    <w:p w14:paraId="04DE5EB1" w14:textId="77777777" w:rsidR="00FA75A3" w:rsidRPr="00AD062B" w:rsidRDefault="00FA75A3" w:rsidP="00FA75A3">
      <w:pPr>
        <w:ind w:left="425" w:hanging="96"/>
        <w:jc w:val="both"/>
        <w:rPr>
          <w:b/>
        </w:rPr>
      </w:pPr>
      <w:r w:rsidRPr="00AD062B">
        <w:t>W tym celu Wykonawca winien w szczególności:</w:t>
      </w:r>
    </w:p>
    <w:p w14:paraId="61E34F37" w14:textId="77777777" w:rsidR="00FA75A3" w:rsidRPr="00AD062B" w:rsidRDefault="00FA75A3" w:rsidP="0059291F">
      <w:pPr>
        <w:numPr>
          <w:ilvl w:val="0"/>
          <w:numId w:val="18"/>
        </w:numPr>
        <w:ind w:left="709" w:hanging="283"/>
        <w:jc w:val="both"/>
      </w:pPr>
      <w:r w:rsidRPr="00AD062B">
        <w:t>wskazać zastrzeżone dokumenty lub ich części;</w:t>
      </w:r>
    </w:p>
    <w:p w14:paraId="6862E38B" w14:textId="77777777" w:rsidR="00FA75A3" w:rsidRPr="00AD062B" w:rsidRDefault="00FA75A3" w:rsidP="0059291F">
      <w:pPr>
        <w:numPr>
          <w:ilvl w:val="0"/>
          <w:numId w:val="18"/>
        </w:numPr>
        <w:ind w:left="709" w:hanging="283"/>
        <w:jc w:val="both"/>
      </w:pPr>
      <w:r w:rsidRPr="00AD062B">
        <w:t>wyjaśnić podstawy wyłączenia jawności w stosunku do każdego z nich;</w:t>
      </w:r>
    </w:p>
    <w:p w14:paraId="34C04149" w14:textId="77777777" w:rsidR="00FA75A3" w:rsidRPr="00AD062B" w:rsidRDefault="00FA75A3" w:rsidP="0059291F">
      <w:pPr>
        <w:numPr>
          <w:ilvl w:val="0"/>
          <w:numId w:val="18"/>
        </w:numPr>
        <w:ind w:left="709" w:hanging="283"/>
        <w:jc w:val="both"/>
      </w:pPr>
      <w:r w:rsidRPr="00AD062B">
        <w:t>wyjaśnić, czy informacje w nich zawarte nie były poznawalne dla osób trzecich;</w:t>
      </w:r>
    </w:p>
    <w:p w14:paraId="4E9555AD" w14:textId="77777777" w:rsidR="00FA75A3" w:rsidRPr="00AD062B" w:rsidRDefault="00FA75A3" w:rsidP="0059291F">
      <w:pPr>
        <w:numPr>
          <w:ilvl w:val="0"/>
          <w:numId w:val="18"/>
        </w:numPr>
        <w:ind w:left="709" w:hanging="283"/>
        <w:jc w:val="both"/>
      </w:pPr>
      <w:r w:rsidRPr="00AD062B">
        <w:t>wskazać potrzeby uznania danego dokumentu lub jego części za tajemnicę przedsiębiorstwa;</w:t>
      </w:r>
    </w:p>
    <w:p w14:paraId="5204A49D" w14:textId="77777777" w:rsidR="00FA75A3" w:rsidRPr="00AD062B" w:rsidRDefault="00FA75A3" w:rsidP="0059291F">
      <w:pPr>
        <w:numPr>
          <w:ilvl w:val="0"/>
          <w:numId w:val="18"/>
        </w:numPr>
        <w:ind w:left="709" w:hanging="283"/>
        <w:jc w:val="both"/>
      </w:pPr>
      <w:r w:rsidRPr="00AD062B">
        <w:t>wykazać, że zastrzeżone informacje mają dla Wykonawcy znaczenie z uwagi</w:t>
      </w:r>
      <w:r w:rsidRPr="00AD062B">
        <w:br/>
        <w:t>na mechanizmy konkurencji, a ich ujawnienie narażałoby interesy Wykonawcy</w:t>
      </w:r>
      <w:r w:rsidRPr="00AD062B">
        <w:br/>
        <w:t>na szkodę.</w:t>
      </w:r>
    </w:p>
    <w:p w14:paraId="172C01EA" w14:textId="77777777" w:rsidR="00FA75A3" w:rsidRDefault="00FA75A3" w:rsidP="00FA75A3">
      <w:pPr>
        <w:spacing w:before="60"/>
        <w:ind w:left="329"/>
        <w:jc w:val="both"/>
        <w:rPr>
          <w:b/>
        </w:rPr>
      </w:pPr>
      <w:r w:rsidRPr="00AD062B">
        <w:rPr>
          <w:b/>
        </w:rPr>
        <w:t>Wykonawca nie może zastrzec informacji, o których mowa w art. 222 ust. 5</w:t>
      </w:r>
      <w:r w:rsidRPr="00AD062B">
        <w:rPr>
          <w:b/>
        </w:rPr>
        <w:br/>
        <w:t xml:space="preserve">ustawy </w:t>
      </w:r>
      <w:proofErr w:type="spellStart"/>
      <w:r w:rsidRPr="00AD062B">
        <w:rPr>
          <w:b/>
        </w:rPr>
        <w:t>Pzp</w:t>
      </w:r>
      <w:proofErr w:type="spellEnd"/>
      <w:r w:rsidRPr="00AD062B">
        <w:rPr>
          <w:b/>
        </w:rPr>
        <w:t>.</w:t>
      </w:r>
    </w:p>
    <w:p w14:paraId="0E52308C" w14:textId="77777777" w:rsidR="00FA75A3" w:rsidRDefault="00FA75A3" w:rsidP="00FA75A3">
      <w:pPr>
        <w:spacing w:before="60"/>
        <w:ind w:left="329"/>
        <w:jc w:val="both"/>
      </w:pPr>
      <w:r w:rsidRPr="00AD062B">
        <w:t>Dokumenty zawierające informacje stanowiące tajemnicę przedsiębiorstwa w rozumieniu przepisów ustawy z dnia 16 kwietnia 1993 r. o zwalczaniu nieuczciwej konkurencji, Wykonawca zobowiązany jest w celu utrzymania w poufności tych informacji,</w:t>
      </w:r>
      <w:r w:rsidRPr="00AD062B">
        <w:br/>
        <w:t>przekazać je w wydzielonym i odpowiednio oznaczonym pliku, np. TAJEMNICA PRZEDSIĘBIORSTWA.</w:t>
      </w:r>
    </w:p>
    <w:p w14:paraId="021D29BA" w14:textId="77777777" w:rsidR="00AD062B" w:rsidRPr="00AD062B" w:rsidRDefault="00AD062B" w:rsidP="0059291F">
      <w:pPr>
        <w:pStyle w:val="Bezodstpw"/>
        <w:numPr>
          <w:ilvl w:val="0"/>
          <w:numId w:val="17"/>
        </w:numPr>
        <w:tabs>
          <w:tab w:val="left" w:pos="284"/>
        </w:tabs>
        <w:ind w:left="284" w:hanging="284"/>
        <w:jc w:val="both"/>
        <w:rPr>
          <w:rStyle w:val="markedcontent"/>
          <w:rFonts w:ascii="Times New Roman" w:hAnsi="Times New Roman"/>
          <w:sz w:val="24"/>
          <w:szCs w:val="24"/>
          <w:lang w:eastAsia="pl-PL"/>
        </w:rPr>
      </w:pPr>
      <w:r>
        <w:rPr>
          <w:rStyle w:val="markedcontent"/>
          <w:rFonts w:ascii="Times New Roman" w:hAnsi="Times New Roman"/>
          <w:sz w:val="24"/>
          <w:szCs w:val="24"/>
          <w:lang w:eastAsia="pl-PL"/>
        </w:rPr>
        <w:t xml:space="preserve">Wszelkie koszty związane z przygotowaniem i złożeniem oferty ponosi </w:t>
      </w:r>
      <w:r w:rsidR="002935F8">
        <w:rPr>
          <w:rStyle w:val="markedcontent"/>
          <w:rFonts w:ascii="Times New Roman" w:hAnsi="Times New Roman"/>
          <w:sz w:val="24"/>
          <w:szCs w:val="24"/>
          <w:lang w:eastAsia="pl-PL"/>
        </w:rPr>
        <w:t>Wykonawca.</w:t>
      </w:r>
    </w:p>
    <w:p w14:paraId="33D68742" w14:textId="77777777" w:rsidR="00AD062B" w:rsidRDefault="00AD062B" w:rsidP="0059291F">
      <w:pPr>
        <w:pStyle w:val="Bezodstpw"/>
        <w:numPr>
          <w:ilvl w:val="0"/>
          <w:numId w:val="17"/>
        </w:numPr>
        <w:tabs>
          <w:tab w:val="left" w:pos="284"/>
        </w:tabs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D062B">
        <w:rPr>
          <w:rStyle w:val="markedcontent"/>
          <w:rFonts w:ascii="Times New Roman" w:hAnsi="Times New Roman"/>
          <w:sz w:val="24"/>
          <w:szCs w:val="24"/>
        </w:rPr>
        <w:t xml:space="preserve">W niniejszym postępowaniu </w:t>
      </w:r>
      <w:r w:rsidRPr="00AD062B">
        <w:rPr>
          <w:rFonts w:ascii="Times New Roman" w:hAnsi="Times New Roman"/>
          <w:sz w:val="24"/>
          <w:szCs w:val="24"/>
          <w:lang w:eastAsia="pl-PL"/>
        </w:rPr>
        <w:t>Zamawiający nie żąda wniesienia zabezpieczenia należytego wykonania umowy</w:t>
      </w:r>
      <w:r>
        <w:rPr>
          <w:rFonts w:ascii="Times New Roman" w:hAnsi="Times New Roman"/>
          <w:sz w:val="24"/>
          <w:szCs w:val="24"/>
          <w:lang w:eastAsia="pl-PL"/>
        </w:rPr>
        <w:t>.</w:t>
      </w:r>
    </w:p>
    <w:p w14:paraId="480FBBC8" w14:textId="77777777" w:rsidR="00425F76" w:rsidRPr="002935F8" w:rsidRDefault="00425F76" w:rsidP="0059291F">
      <w:pPr>
        <w:pStyle w:val="Bezodstpw"/>
        <w:numPr>
          <w:ilvl w:val="0"/>
          <w:numId w:val="17"/>
        </w:numPr>
        <w:tabs>
          <w:tab w:val="left" w:pos="284"/>
        </w:tabs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935F8">
        <w:rPr>
          <w:rFonts w:ascii="Times New Roman" w:hAnsi="Times New Roman"/>
          <w:sz w:val="24"/>
          <w:szCs w:val="24"/>
          <w:lang w:eastAsia="pl-PL"/>
        </w:rPr>
        <w:t>Zamawiający nie żąda wniesienia wadium.</w:t>
      </w:r>
    </w:p>
    <w:p w14:paraId="1EA3B91B" w14:textId="77777777" w:rsidR="00425F76" w:rsidRPr="002935F8" w:rsidRDefault="00425F76" w:rsidP="0059291F">
      <w:pPr>
        <w:pStyle w:val="Bezodstpw"/>
        <w:numPr>
          <w:ilvl w:val="0"/>
          <w:numId w:val="17"/>
        </w:numPr>
        <w:tabs>
          <w:tab w:val="left" w:pos="284"/>
        </w:tabs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935F8">
        <w:rPr>
          <w:rFonts w:ascii="Times New Roman" w:hAnsi="Times New Roman"/>
          <w:sz w:val="24"/>
          <w:szCs w:val="24"/>
          <w:lang w:eastAsia="pl-PL"/>
        </w:rPr>
        <w:lastRenderedPageBreak/>
        <w:t>Zamawiający nie wymaga przeprowadzenia</w:t>
      </w:r>
      <w:r w:rsidR="00364F4A">
        <w:rPr>
          <w:rFonts w:ascii="Times New Roman" w:hAnsi="Times New Roman"/>
          <w:sz w:val="24"/>
          <w:szCs w:val="24"/>
          <w:lang w:eastAsia="pl-PL"/>
        </w:rPr>
        <w:t xml:space="preserve"> przez Wykonawcę wizji lokalnej ani sprawdzenia dokumentów niezbędnych do realizacji zamówienia dostępnych na miejscu               u Zamawiającego.</w:t>
      </w:r>
    </w:p>
    <w:p w14:paraId="0A01054C" w14:textId="77777777" w:rsidR="00425F76" w:rsidRPr="002935F8" w:rsidRDefault="00425F76" w:rsidP="0059291F">
      <w:pPr>
        <w:pStyle w:val="Bezodstpw"/>
        <w:numPr>
          <w:ilvl w:val="0"/>
          <w:numId w:val="17"/>
        </w:numPr>
        <w:tabs>
          <w:tab w:val="left" w:pos="284"/>
        </w:tabs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935F8">
        <w:rPr>
          <w:rFonts w:ascii="Times New Roman" w:hAnsi="Times New Roman"/>
          <w:sz w:val="24"/>
          <w:szCs w:val="24"/>
          <w:lang w:eastAsia="pl-PL"/>
        </w:rPr>
        <w:t>Zamawiający nie przewiduje prowadzenia rozliczeń z Wykonawcą w walutach obcych.</w:t>
      </w:r>
    </w:p>
    <w:p w14:paraId="6434E8D5" w14:textId="77777777" w:rsidR="00425F76" w:rsidRPr="002935F8" w:rsidRDefault="00425F76" w:rsidP="0059291F">
      <w:pPr>
        <w:pStyle w:val="Bezodstpw"/>
        <w:numPr>
          <w:ilvl w:val="0"/>
          <w:numId w:val="17"/>
        </w:numPr>
        <w:tabs>
          <w:tab w:val="left" w:pos="284"/>
        </w:tabs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935F8">
        <w:rPr>
          <w:rFonts w:ascii="Times New Roman" w:hAnsi="Times New Roman"/>
          <w:sz w:val="24"/>
          <w:szCs w:val="24"/>
          <w:lang w:eastAsia="pl-PL"/>
        </w:rPr>
        <w:t>Zamawiający nie przewiduje zwrotu kosztów udziału w postępowaniu.</w:t>
      </w:r>
    </w:p>
    <w:p w14:paraId="5CD5245F" w14:textId="77777777" w:rsidR="00425F76" w:rsidRPr="002935F8" w:rsidRDefault="00425F76" w:rsidP="0059291F">
      <w:pPr>
        <w:pStyle w:val="Bezodstpw"/>
        <w:numPr>
          <w:ilvl w:val="0"/>
          <w:numId w:val="17"/>
        </w:numPr>
        <w:tabs>
          <w:tab w:val="left" w:pos="284"/>
        </w:tabs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935F8">
        <w:rPr>
          <w:rFonts w:ascii="Times New Roman" w:hAnsi="Times New Roman"/>
          <w:sz w:val="24"/>
          <w:szCs w:val="24"/>
          <w:lang w:eastAsia="pl-PL"/>
        </w:rPr>
        <w:t>Zamawiający nie zastrzega obowiązku osobistego wykonania p</w:t>
      </w:r>
      <w:r w:rsidR="00364F4A">
        <w:rPr>
          <w:rFonts w:ascii="Times New Roman" w:hAnsi="Times New Roman"/>
          <w:sz w:val="24"/>
          <w:szCs w:val="24"/>
          <w:lang w:eastAsia="pl-PL"/>
        </w:rPr>
        <w:t>rzez Wykonawcę</w:t>
      </w:r>
      <w:r w:rsidR="00364F4A">
        <w:rPr>
          <w:rFonts w:ascii="Times New Roman" w:hAnsi="Times New Roman"/>
          <w:sz w:val="24"/>
          <w:szCs w:val="24"/>
          <w:lang w:eastAsia="pl-PL"/>
        </w:rPr>
        <w:br/>
        <w:t>kluczowych części zamówienia przez Wykonawcę.</w:t>
      </w:r>
    </w:p>
    <w:p w14:paraId="77E1270D" w14:textId="77777777" w:rsidR="00425F76" w:rsidRDefault="002935F8" w:rsidP="0059291F">
      <w:pPr>
        <w:pStyle w:val="Bezodstpw"/>
        <w:numPr>
          <w:ilvl w:val="0"/>
          <w:numId w:val="17"/>
        </w:numPr>
        <w:tabs>
          <w:tab w:val="left" w:pos="284"/>
        </w:tabs>
        <w:ind w:left="284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2935F8">
        <w:rPr>
          <w:rFonts w:ascii="Times New Roman" w:hAnsi="Times New Roman"/>
          <w:sz w:val="24"/>
          <w:szCs w:val="24"/>
          <w:lang w:eastAsia="pl-PL"/>
        </w:rPr>
        <w:t>Zam</w:t>
      </w:r>
      <w:r w:rsidR="00425F76" w:rsidRPr="002935F8">
        <w:rPr>
          <w:rFonts w:ascii="Times New Roman" w:hAnsi="Times New Roman"/>
          <w:sz w:val="24"/>
          <w:szCs w:val="24"/>
          <w:lang w:eastAsia="pl-PL"/>
        </w:rPr>
        <w:t>awiający nie pr</w:t>
      </w:r>
      <w:r w:rsidR="00364F4A">
        <w:rPr>
          <w:rFonts w:ascii="Times New Roman" w:hAnsi="Times New Roman"/>
          <w:sz w:val="24"/>
          <w:szCs w:val="24"/>
          <w:lang w:eastAsia="pl-PL"/>
        </w:rPr>
        <w:t>zewiduje zawarcia umowy ramowej.</w:t>
      </w:r>
    </w:p>
    <w:p w14:paraId="13A4160F" w14:textId="77777777" w:rsidR="00364F4A" w:rsidRPr="002935F8" w:rsidRDefault="00364F4A" w:rsidP="0059291F">
      <w:pPr>
        <w:pStyle w:val="Bezodstpw"/>
        <w:numPr>
          <w:ilvl w:val="0"/>
          <w:numId w:val="17"/>
        </w:numPr>
        <w:tabs>
          <w:tab w:val="left" w:pos="284"/>
        </w:tabs>
        <w:ind w:left="284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Zamawiający nie dopuszcza składania ofert wariantowych.</w:t>
      </w:r>
    </w:p>
    <w:p w14:paraId="18EF0C80" w14:textId="77777777" w:rsidR="00425F76" w:rsidRPr="002935F8" w:rsidRDefault="00425F76" w:rsidP="0059291F">
      <w:pPr>
        <w:pStyle w:val="Bezodstpw"/>
        <w:numPr>
          <w:ilvl w:val="0"/>
          <w:numId w:val="17"/>
        </w:numPr>
        <w:tabs>
          <w:tab w:val="left" w:pos="284"/>
        </w:tabs>
        <w:ind w:left="284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2935F8">
        <w:rPr>
          <w:rFonts w:ascii="Times New Roman" w:hAnsi="Times New Roman"/>
          <w:sz w:val="24"/>
          <w:szCs w:val="24"/>
          <w:lang w:eastAsia="pl-PL"/>
        </w:rPr>
        <w:t>Zamawiający nie przewiduje aukcji elektronicznej.</w:t>
      </w:r>
    </w:p>
    <w:p w14:paraId="25BF562E" w14:textId="77777777" w:rsidR="00425F76" w:rsidRDefault="00425F76" w:rsidP="0059291F">
      <w:pPr>
        <w:pStyle w:val="Bezodstpw"/>
        <w:numPr>
          <w:ilvl w:val="0"/>
          <w:numId w:val="17"/>
        </w:numPr>
        <w:tabs>
          <w:tab w:val="left" w:pos="284"/>
        </w:tabs>
        <w:ind w:left="284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2935F8">
        <w:rPr>
          <w:rFonts w:ascii="Times New Roman" w:hAnsi="Times New Roman"/>
          <w:sz w:val="24"/>
          <w:szCs w:val="24"/>
          <w:lang w:eastAsia="pl-PL"/>
        </w:rPr>
        <w:t>Zamawiający nie dopuszcza możliwości złożenia oferty w postaci katalogu</w:t>
      </w:r>
      <w:r w:rsidRPr="002935F8">
        <w:rPr>
          <w:rFonts w:ascii="Times New Roman" w:hAnsi="Times New Roman"/>
          <w:sz w:val="24"/>
          <w:szCs w:val="24"/>
          <w:lang w:eastAsia="pl-PL"/>
        </w:rPr>
        <w:br/>
        <w:t xml:space="preserve">elektronicznego lub dołączenia katalogu elektronicznego do oferty, w sytuacji określonej w art. 93 </w:t>
      </w:r>
      <w:proofErr w:type="spellStart"/>
      <w:r w:rsidRPr="002935F8">
        <w:rPr>
          <w:rFonts w:ascii="Times New Roman" w:hAnsi="Times New Roman"/>
          <w:sz w:val="24"/>
          <w:szCs w:val="24"/>
          <w:lang w:eastAsia="pl-PL"/>
        </w:rPr>
        <w:t>Pzp</w:t>
      </w:r>
      <w:proofErr w:type="spellEnd"/>
      <w:r w:rsidRPr="002935F8">
        <w:rPr>
          <w:rFonts w:ascii="Times New Roman" w:hAnsi="Times New Roman"/>
          <w:sz w:val="24"/>
          <w:szCs w:val="24"/>
          <w:lang w:eastAsia="pl-PL"/>
        </w:rPr>
        <w:t>.</w:t>
      </w:r>
    </w:p>
    <w:p w14:paraId="3859E7B8" w14:textId="77777777" w:rsidR="00364F4A" w:rsidRDefault="00364F4A" w:rsidP="0059291F">
      <w:pPr>
        <w:pStyle w:val="Bezodstpw"/>
        <w:numPr>
          <w:ilvl w:val="0"/>
          <w:numId w:val="17"/>
        </w:numPr>
        <w:tabs>
          <w:tab w:val="left" w:pos="284"/>
        </w:tabs>
        <w:ind w:left="284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Zamawiający nie przewiduje wymagań w zakresie zatrudnienia na podstawie stosunku pracy, w okolicznościach o których mowa w art. 95 </w:t>
      </w:r>
      <w:proofErr w:type="spellStart"/>
      <w:r>
        <w:rPr>
          <w:rFonts w:ascii="Times New Roman" w:hAnsi="Times New Roman"/>
          <w:sz w:val="24"/>
          <w:szCs w:val="24"/>
          <w:lang w:eastAsia="pl-PL"/>
        </w:rPr>
        <w:t>Pzp</w:t>
      </w:r>
      <w:proofErr w:type="spellEnd"/>
      <w:r>
        <w:rPr>
          <w:rFonts w:ascii="Times New Roman" w:hAnsi="Times New Roman"/>
          <w:sz w:val="24"/>
          <w:szCs w:val="24"/>
          <w:lang w:eastAsia="pl-PL"/>
        </w:rPr>
        <w:t>.</w:t>
      </w:r>
    </w:p>
    <w:p w14:paraId="6C1B62D8" w14:textId="77777777" w:rsidR="00364F4A" w:rsidRDefault="00364F4A" w:rsidP="0059291F">
      <w:pPr>
        <w:pStyle w:val="Bezodstpw"/>
        <w:numPr>
          <w:ilvl w:val="0"/>
          <w:numId w:val="17"/>
        </w:numPr>
        <w:tabs>
          <w:tab w:val="left" w:pos="284"/>
        </w:tabs>
        <w:ind w:left="284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Zamawiający nie przewiduje wymagań w zakresie zatrudnienia osób, o których mowa                w art. 96 ust 2 pkt. 2 </w:t>
      </w:r>
      <w:proofErr w:type="spellStart"/>
      <w:r>
        <w:rPr>
          <w:rFonts w:ascii="Times New Roman" w:hAnsi="Times New Roman"/>
          <w:sz w:val="24"/>
          <w:szCs w:val="24"/>
          <w:lang w:eastAsia="pl-PL"/>
        </w:rPr>
        <w:t>Pzp</w:t>
      </w:r>
      <w:proofErr w:type="spellEnd"/>
      <w:r>
        <w:rPr>
          <w:rFonts w:ascii="Times New Roman" w:hAnsi="Times New Roman"/>
          <w:sz w:val="24"/>
          <w:szCs w:val="24"/>
          <w:lang w:eastAsia="pl-PL"/>
        </w:rPr>
        <w:t>.</w:t>
      </w:r>
    </w:p>
    <w:p w14:paraId="71ABF2F9" w14:textId="77777777" w:rsidR="00364F4A" w:rsidRDefault="00364F4A" w:rsidP="0059291F">
      <w:pPr>
        <w:pStyle w:val="Bezodstpw"/>
        <w:numPr>
          <w:ilvl w:val="0"/>
          <w:numId w:val="17"/>
        </w:numPr>
        <w:tabs>
          <w:tab w:val="left" w:pos="284"/>
        </w:tabs>
        <w:ind w:left="284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Zamawiający nie przewiduje zastrzeżenia możliwości ubiegania się o udzielenie zamówienia wyłącznie przez Wykonawców, o których mowa w art. 94 </w:t>
      </w:r>
      <w:proofErr w:type="spellStart"/>
      <w:r>
        <w:rPr>
          <w:rFonts w:ascii="Times New Roman" w:hAnsi="Times New Roman"/>
          <w:sz w:val="24"/>
          <w:szCs w:val="24"/>
          <w:lang w:eastAsia="pl-PL"/>
        </w:rPr>
        <w:t>Pzp</w:t>
      </w:r>
      <w:proofErr w:type="spellEnd"/>
      <w:r>
        <w:rPr>
          <w:rFonts w:ascii="Times New Roman" w:hAnsi="Times New Roman"/>
          <w:sz w:val="24"/>
          <w:szCs w:val="24"/>
          <w:lang w:eastAsia="pl-PL"/>
        </w:rPr>
        <w:t>.</w:t>
      </w:r>
    </w:p>
    <w:p w14:paraId="6C953A0F" w14:textId="77777777" w:rsidR="00364F4A" w:rsidRPr="00364F4A" w:rsidRDefault="00364F4A" w:rsidP="0059291F">
      <w:pPr>
        <w:pStyle w:val="Bezodstpw"/>
        <w:numPr>
          <w:ilvl w:val="0"/>
          <w:numId w:val="17"/>
        </w:numPr>
        <w:tabs>
          <w:tab w:val="left" w:pos="284"/>
        </w:tabs>
        <w:ind w:left="284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Zamawiający nie przewiduje udzielania zamówień, o których mowa w art. 214 ust 1 pkt 7            i 8 </w:t>
      </w:r>
      <w:proofErr w:type="spellStart"/>
      <w:r>
        <w:rPr>
          <w:rFonts w:ascii="Times New Roman" w:hAnsi="Times New Roman"/>
          <w:sz w:val="24"/>
          <w:szCs w:val="24"/>
          <w:lang w:eastAsia="pl-PL"/>
        </w:rPr>
        <w:t>Pzp</w:t>
      </w:r>
      <w:proofErr w:type="spellEnd"/>
      <w:r>
        <w:rPr>
          <w:rFonts w:ascii="Times New Roman" w:hAnsi="Times New Roman"/>
          <w:sz w:val="24"/>
          <w:szCs w:val="24"/>
          <w:lang w:eastAsia="pl-PL"/>
        </w:rPr>
        <w:t>.</w:t>
      </w:r>
    </w:p>
    <w:p w14:paraId="33E1382D" w14:textId="77777777" w:rsidR="00664F27" w:rsidRPr="002935F8" w:rsidRDefault="00664F27" w:rsidP="0059291F">
      <w:pPr>
        <w:pStyle w:val="Bezodstpw"/>
        <w:numPr>
          <w:ilvl w:val="0"/>
          <w:numId w:val="17"/>
        </w:numPr>
        <w:tabs>
          <w:tab w:val="left" w:pos="284"/>
        </w:tabs>
        <w:ind w:left="284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2935F8">
        <w:rPr>
          <w:rFonts w:ascii="Times New Roman" w:hAnsi="Times New Roman"/>
          <w:sz w:val="24"/>
          <w:szCs w:val="24"/>
        </w:rPr>
        <w:t>Zamawiający nie przewiduje żadnych wymagań dotyczących umów o podwykonawstwo.</w:t>
      </w:r>
    </w:p>
    <w:p w14:paraId="6234F162" w14:textId="77777777" w:rsidR="006D5C04" w:rsidRPr="00BE48F5" w:rsidRDefault="006D5C04" w:rsidP="00A95C30">
      <w:pPr>
        <w:suppressAutoHyphens/>
        <w:contextualSpacing/>
        <w:rPr>
          <w:b/>
        </w:rPr>
      </w:pPr>
    </w:p>
    <w:p w14:paraId="241D310B" w14:textId="77777777" w:rsidR="00D14D78" w:rsidRPr="00664F27" w:rsidRDefault="00D14D78" w:rsidP="0059291F">
      <w:pPr>
        <w:pStyle w:val="Akapitzlist"/>
        <w:numPr>
          <w:ilvl w:val="0"/>
          <w:numId w:val="1"/>
        </w:numPr>
        <w:spacing w:after="120" w:line="360" w:lineRule="auto"/>
        <w:ind w:left="284" w:hanging="568"/>
        <w:rPr>
          <w:b/>
        </w:rPr>
      </w:pPr>
      <w:r w:rsidRPr="00664F27">
        <w:rPr>
          <w:b/>
        </w:rPr>
        <w:t>Klauzula informacyjna o przetwarzaniu danych osobowych</w:t>
      </w:r>
    </w:p>
    <w:p w14:paraId="0EEF30D1" w14:textId="77777777" w:rsidR="00D14D78" w:rsidRPr="00BE48F5" w:rsidRDefault="00D14D78" w:rsidP="00203D57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BE48F5">
        <w:rPr>
          <w:rFonts w:ascii="Times New Roman" w:hAnsi="Times New Roman"/>
          <w:sz w:val="24"/>
          <w:szCs w:val="24"/>
        </w:rPr>
        <w:t xml:space="preserve">Zgodnie z art. 13 ust. 1 i 2 rozporządzenia Parlamentu Europejskiego i Rady (UE) 2016/679 </w:t>
      </w:r>
      <w:r w:rsidR="00203D57">
        <w:rPr>
          <w:rFonts w:ascii="Times New Roman" w:hAnsi="Times New Roman"/>
          <w:sz w:val="24"/>
          <w:szCs w:val="24"/>
        </w:rPr>
        <w:t xml:space="preserve"> </w:t>
      </w:r>
      <w:r w:rsidRPr="00BE48F5">
        <w:rPr>
          <w:rFonts w:ascii="Times New Roman" w:hAnsi="Times New Roman"/>
          <w:sz w:val="24"/>
          <w:szCs w:val="24"/>
        </w:rPr>
        <w:t xml:space="preserve">z dnia 27 kwietnia 2016 roku w sprawie ochrony osób fizycznych w związku </w:t>
      </w:r>
      <w:r w:rsidR="00203D57"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BE48F5">
        <w:rPr>
          <w:rFonts w:ascii="Times New Roman" w:hAnsi="Times New Roman"/>
          <w:sz w:val="24"/>
          <w:szCs w:val="24"/>
        </w:rPr>
        <w:t>z przetwarzaniem danych osobowych i w sprawie swobodnego przepływu takich danych oraz uchylenia dyrektywy 95/46/WE (ogólne rozporządzenie o ochronie danych) (Dz. Urz. UE L 119 z 04.05.2016, str. 1), dalej RODO, Zamawiający informuje, że:</w:t>
      </w:r>
    </w:p>
    <w:p w14:paraId="09306FC9" w14:textId="77777777" w:rsidR="00D14D78" w:rsidRPr="00BE48F5" w:rsidRDefault="00D14D78" w:rsidP="0059291F">
      <w:pPr>
        <w:pStyle w:val="Bezodstpw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E48F5">
        <w:rPr>
          <w:rFonts w:ascii="Times New Roman" w:hAnsi="Times New Roman"/>
          <w:sz w:val="24"/>
          <w:szCs w:val="24"/>
        </w:rPr>
        <w:t>administratorem Pani/Pana danych osobowych jest</w:t>
      </w:r>
    </w:p>
    <w:p w14:paraId="223D2BCB" w14:textId="53EA9DCA" w:rsidR="00D14D78" w:rsidRPr="00BE48F5" w:rsidRDefault="00D14D78" w:rsidP="00203D57">
      <w:pPr>
        <w:pStyle w:val="Bezodstpw"/>
        <w:ind w:left="284"/>
        <w:jc w:val="both"/>
        <w:rPr>
          <w:rFonts w:ascii="Times New Roman" w:hAnsi="Times New Roman"/>
          <w:sz w:val="24"/>
          <w:szCs w:val="24"/>
        </w:rPr>
      </w:pPr>
      <w:r w:rsidRPr="00BE48F5">
        <w:rPr>
          <w:rFonts w:ascii="Times New Roman" w:hAnsi="Times New Roman"/>
          <w:sz w:val="24"/>
          <w:szCs w:val="24"/>
        </w:rPr>
        <w:t xml:space="preserve">Dyrektor </w:t>
      </w:r>
      <w:r w:rsidR="0036498D">
        <w:rPr>
          <w:rFonts w:ascii="Times New Roman" w:hAnsi="Times New Roman"/>
          <w:sz w:val="24"/>
          <w:szCs w:val="24"/>
        </w:rPr>
        <w:t>Żłobka Miejskiego nr 1 w Bytomiu</w:t>
      </w:r>
      <w:r w:rsidRPr="00BE48F5">
        <w:rPr>
          <w:rFonts w:ascii="Times New Roman" w:hAnsi="Times New Roman"/>
          <w:sz w:val="24"/>
          <w:szCs w:val="24"/>
        </w:rPr>
        <w:t xml:space="preserve"> ul. </w:t>
      </w:r>
      <w:r w:rsidR="0036498D">
        <w:rPr>
          <w:rFonts w:ascii="Times New Roman" w:hAnsi="Times New Roman"/>
          <w:sz w:val="24"/>
          <w:szCs w:val="24"/>
        </w:rPr>
        <w:t>Łużycka 6a</w:t>
      </w:r>
      <w:r w:rsidRPr="00BE48F5">
        <w:rPr>
          <w:rFonts w:ascii="Times New Roman" w:hAnsi="Times New Roman"/>
          <w:sz w:val="24"/>
          <w:szCs w:val="24"/>
        </w:rPr>
        <w:t>, 41-9</w:t>
      </w:r>
      <w:r w:rsidR="0036498D">
        <w:rPr>
          <w:rFonts w:ascii="Times New Roman" w:hAnsi="Times New Roman"/>
          <w:sz w:val="24"/>
          <w:szCs w:val="24"/>
        </w:rPr>
        <w:t>02</w:t>
      </w:r>
      <w:r w:rsidRPr="00BE48F5">
        <w:rPr>
          <w:rFonts w:ascii="Times New Roman" w:hAnsi="Times New Roman"/>
          <w:sz w:val="24"/>
          <w:szCs w:val="24"/>
        </w:rPr>
        <w:t xml:space="preserve">   Bytom;</w:t>
      </w:r>
    </w:p>
    <w:p w14:paraId="1FC5BFF3" w14:textId="77777777" w:rsidR="00D14D78" w:rsidRPr="00BE48F5" w:rsidRDefault="00D14D78" w:rsidP="0059291F">
      <w:pPr>
        <w:pStyle w:val="Bezodstpw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E48F5">
        <w:rPr>
          <w:rFonts w:ascii="Times New Roman" w:hAnsi="Times New Roman"/>
          <w:sz w:val="24"/>
          <w:szCs w:val="24"/>
        </w:rPr>
        <w:t>dane kontaktowe inspektora ochrony Pani/Pana danych osobowych:</w:t>
      </w:r>
    </w:p>
    <w:p w14:paraId="00617F69" w14:textId="77777777" w:rsidR="00D14D78" w:rsidRPr="00BE48F5" w:rsidRDefault="00D14D78" w:rsidP="00203D57">
      <w:pPr>
        <w:pStyle w:val="Bezodstpw"/>
        <w:ind w:left="284"/>
        <w:jc w:val="both"/>
        <w:rPr>
          <w:rFonts w:ascii="Times New Roman" w:hAnsi="Times New Roman"/>
          <w:sz w:val="24"/>
          <w:szCs w:val="24"/>
        </w:rPr>
      </w:pPr>
      <w:r w:rsidRPr="00BE48F5">
        <w:rPr>
          <w:rFonts w:ascii="Times New Roman" w:hAnsi="Times New Roman"/>
          <w:sz w:val="24"/>
          <w:szCs w:val="24"/>
        </w:rPr>
        <w:t xml:space="preserve">Inspektor IOD, Urząd Miejski, ul. Parkowa 2, 41-902 Bytom adres mail: </w:t>
      </w:r>
      <w:hyperlink r:id="rId13" w:history="1">
        <w:r w:rsidRPr="00BE48F5">
          <w:rPr>
            <w:rStyle w:val="Hipercze"/>
            <w:rFonts w:ascii="Times New Roman" w:hAnsi="Times New Roman"/>
            <w:color w:val="auto"/>
            <w:sz w:val="24"/>
            <w:szCs w:val="24"/>
            <w:u w:val="none"/>
          </w:rPr>
          <w:t>iod@um.bytom.pl</w:t>
        </w:r>
      </w:hyperlink>
      <w:r w:rsidRPr="00BE48F5">
        <w:rPr>
          <w:rFonts w:ascii="Times New Roman" w:hAnsi="Times New Roman"/>
          <w:sz w:val="24"/>
          <w:szCs w:val="24"/>
        </w:rPr>
        <w:t>;</w:t>
      </w:r>
      <w:r w:rsidRPr="00BE48F5">
        <w:rPr>
          <w:rFonts w:ascii="Times New Roman" w:hAnsi="Times New Roman"/>
          <w:sz w:val="24"/>
          <w:szCs w:val="24"/>
        </w:rPr>
        <w:tab/>
      </w:r>
    </w:p>
    <w:p w14:paraId="3761801D" w14:textId="77777777" w:rsidR="00D14D78" w:rsidRPr="00BE48F5" w:rsidRDefault="00D14D78" w:rsidP="0059291F">
      <w:pPr>
        <w:pStyle w:val="Bezodstpw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E48F5">
        <w:rPr>
          <w:rFonts w:ascii="Times New Roman" w:hAnsi="Times New Roman"/>
          <w:sz w:val="24"/>
          <w:szCs w:val="24"/>
        </w:rPr>
        <w:t>Pani/Pana dane osobowe przetwarzane będą na podstawie art. 6 ust.1 lit. c RODO w celu związanym z niniejszym postępowaniem o udzielenie zamówienia publicznego(a w przypadku dokonania wyboru złożonej oferty jako najkorzystniejszej i zawarciu umowy, także w celu związanym z realizacją zamówienia);</w:t>
      </w:r>
    </w:p>
    <w:p w14:paraId="327CAF61" w14:textId="77777777" w:rsidR="00D14D78" w:rsidRPr="00BE48F5" w:rsidRDefault="00D14D78" w:rsidP="0059291F">
      <w:pPr>
        <w:pStyle w:val="Bezodstpw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E48F5">
        <w:rPr>
          <w:rFonts w:ascii="Times New Roman" w:hAnsi="Times New Roman"/>
          <w:sz w:val="24"/>
          <w:szCs w:val="24"/>
        </w:rPr>
        <w:t>odbiorcami Pani/Pana danych osobowych będą osoby lub podmioty, którym</w:t>
      </w:r>
      <w:r w:rsidRPr="00BE48F5">
        <w:rPr>
          <w:rFonts w:ascii="Times New Roman" w:hAnsi="Times New Roman"/>
          <w:sz w:val="24"/>
          <w:szCs w:val="24"/>
        </w:rPr>
        <w:br/>
        <w:t xml:space="preserve">udostępniona zostanie dokumentacja postępowania w oparciu o art. 18 oraz art. 74 ustawy z dnia 11 września 2019 r. - Prawo zamówień publicznych (tj. Dz. U. z 2021 r. poz. 1129 </w:t>
      </w:r>
      <w:r w:rsidR="00203D57">
        <w:rPr>
          <w:rFonts w:ascii="Times New Roman" w:hAnsi="Times New Roman"/>
          <w:sz w:val="24"/>
          <w:szCs w:val="24"/>
        </w:rPr>
        <w:t xml:space="preserve">  </w:t>
      </w:r>
      <w:r w:rsidRPr="00BE48F5">
        <w:rPr>
          <w:rFonts w:ascii="Times New Roman" w:hAnsi="Times New Roman"/>
          <w:sz w:val="24"/>
          <w:szCs w:val="24"/>
        </w:rPr>
        <w:t xml:space="preserve">z </w:t>
      </w:r>
      <w:proofErr w:type="spellStart"/>
      <w:r w:rsidRPr="00BE48F5">
        <w:rPr>
          <w:rFonts w:ascii="Times New Roman" w:hAnsi="Times New Roman"/>
          <w:sz w:val="24"/>
          <w:szCs w:val="24"/>
        </w:rPr>
        <w:t>późn</w:t>
      </w:r>
      <w:proofErr w:type="spellEnd"/>
      <w:r w:rsidRPr="00BE48F5">
        <w:rPr>
          <w:rFonts w:ascii="Times New Roman" w:hAnsi="Times New Roman"/>
          <w:sz w:val="24"/>
          <w:szCs w:val="24"/>
        </w:rPr>
        <w:t xml:space="preserve">. zm.), dalej „ustawy </w:t>
      </w:r>
      <w:proofErr w:type="spellStart"/>
      <w:r w:rsidRPr="00BE48F5">
        <w:rPr>
          <w:rFonts w:ascii="Times New Roman" w:hAnsi="Times New Roman"/>
          <w:sz w:val="24"/>
          <w:szCs w:val="24"/>
        </w:rPr>
        <w:t>Pzp</w:t>
      </w:r>
      <w:proofErr w:type="spellEnd"/>
      <w:r w:rsidRPr="00BE48F5">
        <w:rPr>
          <w:rFonts w:ascii="Times New Roman" w:hAnsi="Times New Roman"/>
          <w:sz w:val="24"/>
          <w:szCs w:val="24"/>
        </w:rPr>
        <w:t>”;</w:t>
      </w:r>
    </w:p>
    <w:p w14:paraId="7460F21A" w14:textId="77777777" w:rsidR="00D14D78" w:rsidRPr="00BE48F5" w:rsidRDefault="00D14D78" w:rsidP="0059291F">
      <w:pPr>
        <w:pStyle w:val="Bezodstpw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E48F5">
        <w:rPr>
          <w:rFonts w:ascii="Times New Roman" w:hAnsi="Times New Roman"/>
          <w:sz w:val="24"/>
          <w:szCs w:val="24"/>
        </w:rPr>
        <w:t xml:space="preserve">Pani/Pana dane osobowe będą przechowywane do czasu zniszczenia dokumentacji postępowania zgodnie z obowiązującymi przepisami prawa, lecz nie krócej niż przez okres 4 lat od dnia zakończenia postępowania o udzielenie zamówienia publicznego, a jeżeli czas trwania umowy przekracza 4 lata, okres przechowywania obejmuje cały czas trwania umowy (zgodnie z art. 78 ust. 4 ustawy </w:t>
      </w:r>
      <w:proofErr w:type="spellStart"/>
      <w:r w:rsidRPr="00BE48F5">
        <w:rPr>
          <w:rFonts w:ascii="Times New Roman" w:hAnsi="Times New Roman"/>
          <w:sz w:val="24"/>
          <w:szCs w:val="24"/>
        </w:rPr>
        <w:t>Pzp</w:t>
      </w:r>
      <w:proofErr w:type="spellEnd"/>
      <w:r w:rsidRPr="00BE48F5">
        <w:rPr>
          <w:rFonts w:ascii="Times New Roman" w:hAnsi="Times New Roman"/>
          <w:sz w:val="24"/>
          <w:szCs w:val="24"/>
        </w:rPr>
        <w:t>);</w:t>
      </w:r>
    </w:p>
    <w:p w14:paraId="4634D5CB" w14:textId="77777777" w:rsidR="00D14D78" w:rsidRPr="00BE48F5" w:rsidRDefault="00D14D78" w:rsidP="0059291F">
      <w:pPr>
        <w:pStyle w:val="Bezodstpw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E48F5">
        <w:rPr>
          <w:rFonts w:ascii="Times New Roman" w:hAnsi="Times New Roman"/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BE48F5">
        <w:rPr>
          <w:rFonts w:ascii="Times New Roman" w:hAnsi="Times New Roman"/>
          <w:sz w:val="24"/>
          <w:szCs w:val="24"/>
        </w:rPr>
        <w:t>Pzp</w:t>
      </w:r>
      <w:proofErr w:type="spellEnd"/>
      <w:r w:rsidRPr="00BE48F5">
        <w:rPr>
          <w:rFonts w:ascii="Times New Roman" w:hAnsi="Times New Roman"/>
          <w:sz w:val="24"/>
          <w:szCs w:val="24"/>
        </w:rPr>
        <w:t xml:space="preserve">, związanych z udziałem w postępowaniu o udzielenie zamówienia publicznego. Konsekwencje niepodania określonych danych wynikają z ustawy </w:t>
      </w:r>
      <w:proofErr w:type="spellStart"/>
      <w:r w:rsidRPr="00BE48F5">
        <w:rPr>
          <w:rFonts w:ascii="Times New Roman" w:hAnsi="Times New Roman"/>
          <w:sz w:val="24"/>
          <w:szCs w:val="24"/>
        </w:rPr>
        <w:t>Pzp</w:t>
      </w:r>
      <w:proofErr w:type="spellEnd"/>
      <w:r w:rsidRPr="00BE48F5">
        <w:rPr>
          <w:rFonts w:ascii="Times New Roman" w:hAnsi="Times New Roman"/>
          <w:sz w:val="24"/>
          <w:szCs w:val="24"/>
        </w:rPr>
        <w:t>;</w:t>
      </w:r>
    </w:p>
    <w:p w14:paraId="73FA9A72" w14:textId="77777777" w:rsidR="00D14D78" w:rsidRPr="00BE48F5" w:rsidRDefault="00D14D78" w:rsidP="0059291F">
      <w:pPr>
        <w:pStyle w:val="Bezodstpw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E48F5">
        <w:rPr>
          <w:rFonts w:ascii="Times New Roman" w:hAnsi="Times New Roman"/>
          <w:sz w:val="24"/>
          <w:szCs w:val="24"/>
        </w:rPr>
        <w:lastRenderedPageBreak/>
        <w:t>w odniesieniu do Pani/Pana danych osobowych decyzje nie będą podejmowane</w:t>
      </w:r>
      <w:r w:rsidRPr="00BE48F5">
        <w:rPr>
          <w:rFonts w:ascii="Times New Roman" w:hAnsi="Times New Roman"/>
          <w:sz w:val="24"/>
          <w:szCs w:val="24"/>
        </w:rPr>
        <w:br/>
        <w:t>w sposób zautomatyzowany, stosownie do art. 22 RODO;</w:t>
      </w:r>
    </w:p>
    <w:p w14:paraId="7003EF1D" w14:textId="77777777" w:rsidR="00D14D78" w:rsidRPr="00BE48F5" w:rsidRDefault="00D14D78" w:rsidP="0059291F">
      <w:pPr>
        <w:pStyle w:val="Bezodstpw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E48F5">
        <w:rPr>
          <w:rFonts w:ascii="Times New Roman" w:hAnsi="Times New Roman"/>
          <w:sz w:val="24"/>
          <w:szCs w:val="24"/>
        </w:rPr>
        <w:t>posiada Pani/Pan:</w:t>
      </w:r>
    </w:p>
    <w:p w14:paraId="61F9145C" w14:textId="77777777" w:rsidR="00D14D78" w:rsidRPr="00BE48F5" w:rsidRDefault="00D14D78" w:rsidP="0059291F">
      <w:pPr>
        <w:pStyle w:val="Bezodstpw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E48F5">
        <w:rPr>
          <w:rFonts w:ascii="Times New Roman" w:hAnsi="Times New Roman"/>
          <w:sz w:val="24"/>
          <w:szCs w:val="24"/>
        </w:rPr>
        <w:t>na podstawie art. 15 RODO prawo dostępu do danych osobowych Pani/Pana</w:t>
      </w:r>
      <w:r w:rsidRPr="00BE48F5">
        <w:rPr>
          <w:rFonts w:ascii="Times New Roman" w:hAnsi="Times New Roman"/>
          <w:sz w:val="24"/>
          <w:szCs w:val="24"/>
        </w:rPr>
        <w:br/>
        <w:t>dotyczących,</w:t>
      </w:r>
    </w:p>
    <w:p w14:paraId="2B8EEBC2" w14:textId="77777777" w:rsidR="00D14D78" w:rsidRPr="00BE48F5" w:rsidRDefault="00D14D78" w:rsidP="0059291F">
      <w:pPr>
        <w:pStyle w:val="Bezodstpw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E48F5">
        <w:rPr>
          <w:rFonts w:ascii="Times New Roman" w:hAnsi="Times New Roman"/>
          <w:sz w:val="24"/>
          <w:szCs w:val="24"/>
        </w:rPr>
        <w:t>na podstawie art. 16 RODO prawo do sprostowania Pani/Pana danych osobowych 1,</w:t>
      </w:r>
    </w:p>
    <w:p w14:paraId="24F73F41" w14:textId="77777777" w:rsidR="00D14D78" w:rsidRPr="00BE48F5" w:rsidRDefault="00D14D78" w:rsidP="0059291F">
      <w:pPr>
        <w:pStyle w:val="Bezodstpw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E48F5">
        <w:rPr>
          <w:rFonts w:ascii="Times New Roman" w:hAnsi="Times New Roman"/>
          <w:sz w:val="24"/>
          <w:szCs w:val="24"/>
        </w:rPr>
        <w:t>na podstawie art. 18 RODO prawo żądania od administratora ograniczenia</w:t>
      </w:r>
      <w:r w:rsidRPr="00BE48F5">
        <w:rPr>
          <w:rFonts w:ascii="Times New Roman" w:hAnsi="Times New Roman"/>
          <w:sz w:val="24"/>
          <w:szCs w:val="24"/>
        </w:rPr>
        <w:br/>
        <w:t>przetwarzania danych osobowych z zastrzeżeniem przypadków, o których mowa w art. 18 ust. 2 RODO 2,</w:t>
      </w:r>
    </w:p>
    <w:p w14:paraId="3C4268EB" w14:textId="77777777" w:rsidR="00D14D78" w:rsidRPr="00BE48F5" w:rsidRDefault="00D14D78" w:rsidP="0059291F">
      <w:pPr>
        <w:pStyle w:val="Bezodstpw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E48F5">
        <w:rPr>
          <w:rFonts w:ascii="Times New Roman" w:hAnsi="Times New Roman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5ABFE413" w14:textId="77777777" w:rsidR="00D14D78" w:rsidRPr="00BE48F5" w:rsidRDefault="00D14D78" w:rsidP="0059291F">
      <w:pPr>
        <w:pStyle w:val="Bezodstpw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E48F5">
        <w:rPr>
          <w:rFonts w:ascii="Times New Roman" w:hAnsi="Times New Roman"/>
          <w:sz w:val="24"/>
          <w:szCs w:val="24"/>
        </w:rPr>
        <w:t>nie przysługuje Pani/Panu:</w:t>
      </w:r>
    </w:p>
    <w:p w14:paraId="0E9D8B8A" w14:textId="77777777" w:rsidR="00D14D78" w:rsidRPr="00BE48F5" w:rsidRDefault="00D14D78" w:rsidP="0059291F">
      <w:pPr>
        <w:pStyle w:val="Bezodstpw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E48F5">
        <w:rPr>
          <w:rFonts w:ascii="Times New Roman" w:hAnsi="Times New Roman"/>
          <w:sz w:val="24"/>
          <w:szCs w:val="24"/>
        </w:rPr>
        <w:t>w związku z art. 17 ust. 3 lit. b, d lub e RODO prawo do usunięcia danych osobowych,</w:t>
      </w:r>
    </w:p>
    <w:p w14:paraId="4CFEF06B" w14:textId="77777777" w:rsidR="00D14D78" w:rsidRPr="00BE48F5" w:rsidRDefault="00D14D78" w:rsidP="0059291F">
      <w:pPr>
        <w:pStyle w:val="Bezodstpw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E48F5">
        <w:rPr>
          <w:rFonts w:ascii="Times New Roman" w:hAnsi="Times New Roman"/>
          <w:sz w:val="24"/>
          <w:szCs w:val="24"/>
        </w:rPr>
        <w:t>prawo do przenoszenia danych osobowych, o których mowa w art. 20 RODO,</w:t>
      </w:r>
    </w:p>
    <w:p w14:paraId="6B5A170E" w14:textId="77777777" w:rsidR="00D14D78" w:rsidRPr="00BE48F5" w:rsidRDefault="00D14D78" w:rsidP="0059291F">
      <w:pPr>
        <w:pStyle w:val="Bezodstpw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E48F5">
        <w:rPr>
          <w:rFonts w:ascii="Times New Roman" w:hAnsi="Times New Roman"/>
          <w:sz w:val="24"/>
          <w:szCs w:val="24"/>
        </w:rPr>
        <w:t>na podstawie art. 21 RODO prawo sprzeciwu, wobec przetwarzania danych</w:t>
      </w:r>
      <w:r w:rsidRPr="00BE48F5">
        <w:rPr>
          <w:rFonts w:ascii="Times New Roman" w:hAnsi="Times New Roman"/>
          <w:sz w:val="24"/>
          <w:szCs w:val="24"/>
        </w:rPr>
        <w:br/>
        <w:t>osobowych, gdyż podstawą prawną przetwarzania Pani/Pana danych osobowych jest art. 6 ust. 1 lit. c RODO;</w:t>
      </w:r>
    </w:p>
    <w:p w14:paraId="7A335A49" w14:textId="77777777" w:rsidR="00D14D78" w:rsidRPr="00BE48F5" w:rsidRDefault="00D14D78" w:rsidP="0059291F">
      <w:pPr>
        <w:pStyle w:val="Bezodstpw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E48F5">
        <w:rPr>
          <w:rFonts w:ascii="Times New Roman" w:hAnsi="Times New Roman"/>
          <w:sz w:val="24"/>
          <w:szCs w:val="24"/>
        </w:rPr>
        <w:t>jednocześnie Zamawiający przypomina o ciążącym na Wykonawcy obowiązku</w:t>
      </w:r>
      <w:r w:rsidRPr="00BE48F5">
        <w:rPr>
          <w:rFonts w:ascii="Times New Roman" w:hAnsi="Times New Roman"/>
          <w:sz w:val="24"/>
          <w:szCs w:val="24"/>
        </w:rPr>
        <w:br/>
        <w:t xml:space="preserve">informacyjnym wynikającym z art. 14 RODO względem osób fizycznych, których dane przekazane zostaną Zamawiającemu w związku z prowadzonym postępowaniem i które Zamawiający pośrednio pozyska od Wykonawcy biorącego udział w postępowaniu, chyba, że ma zastosowanie co najmniej jedno z </w:t>
      </w:r>
      <w:proofErr w:type="spellStart"/>
      <w:r w:rsidRPr="00BE48F5">
        <w:rPr>
          <w:rFonts w:ascii="Times New Roman" w:hAnsi="Times New Roman"/>
          <w:sz w:val="24"/>
          <w:szCs w:val="24"/>
        </w:rPr>
        <w:t>wyłączeń</w:t>
      </w:r>
      <w:proofErr w:type="spellEnd"/>
      <w:r w:rsidRPr="00BE48F5">
        <w:rPr>
          <w:rFonts w:ascii="Times New Roman" w:hAnsi="Times New Roman"/>
          <w:sz w:val="24"/>
          <w:szCs w:val="24"/>
        </w:rPr>
        <w:t xml:space="preserve">, o których mowa w art. 14 ust. </w:t>
      </w:r>
      <w:r w:rsidR="00203D57">
        <w:rPr>
          <w:rFonts w:ascii="Times New Roman" w:hAnsi="Times New Roman"/>
          <w:sz w:val="24"/>
          <w:szCs w:val="24"/>
        </w:rPr>
        <w:t xml:space="preserve">                                </w:t>
      </w:r>
      <w:r w:rsidRPr="00BE48F5">
        <w:rPr>
          <w:rFonts w:ascii="Times New Roman" w:hAnsi="Times New Roman"/>
          <w:sz w:val="24"/>
          <w:szCs w:val="24"/>
        </w:rPr>
        <w:t>5 RODO;</w:t>
      </w:r>
    </w:p>
    <w:p w14:paraId="1F1B996F" w14:textId="77777777" w:rsidR="00D14D78" w:rsidRPr="00BE48F5" w:rsidRDefault="00D14D78" w:rsidP="0059291F">
      <w:pPr>
        <w:pStyle w:val="Bezodstpw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E48F5">
        <w:rPr>
          <w:rFonts w:ascii="Times New Roman" w:hAnsi="Times New Roman"/>
          <w:sz w:val="24"/>
          <w:szCs w:val="24"/>
        </w:rPr>
        <w:t xml:space="preserve">skorzystanie przez osobę, której dane osobowe dotyczą, z uprawnienia do sprostowania lub uzupełnienia, o którym mowa w art. 16 RODO, nie może skutkować zmianą wyniku postępowania o udzielenie zamówienia ani zmianą postanowień umowy w sprawie zamówienia publicznego w zakresie niezgodnym z ustawą </w:t>
      </w:r>
      <w:proofErr w:type="spellStart"/>
      <w:r w:rsidRPr="00BE48F5">
        <w:rPr>
          <w:rFonts w:ascii="Times New Roman" w:hAnsi="Times New Roman"/>
          <w:sz w:val="24"/>
          <w:szCs w:val="24"/>
        </w:rPr>
        <w:t>Pzp</w:t>
      </w:r>
      <w:proofErr w:type="spellEnd"/>
      <w:r w:rsidRPr="00BE48F5">
        <w:rPr>
          <w:rFonts w:ascii="Times New Roman" w:hAnsi="Times New Roman"/>
          <w:sz w:val="24"/>
          <w:szCs w:val="24"/>
        </w:rPr>
        <w:t>;</w:t>
      </w:r>
    </w:p>
    <w:p w14:paraId="00D9F4FF" w14:textId="77777777" w:rsidR="00D14D78" w:rsidRPr="00BE48F5" w:rsidRDefault="00D14D78" w:rsidP="0059291F">
      <w:pPr>
        <w:pStyle w:val="Bezodstpw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E48F5">
        <w:rPr>
          <w:rFonts w:ascii="Times New Roman" w:hAnsi="Times New Roman"/>
          <w:sz w:val="24"/>
          <w:szCs w:val="24"/>
        </w:rPr>
        <w:t>w postępowaniu o udzielenie zamówienia zgłoszenie żądania ograniczenia</w:t>
      </w:r>
      <w:r w:rsidRPr="00BE48F5">
        <w:rPr>
          <w:rFonts w:ascii="Times New Roman" w:hAnsi="Times New Roman"/>
          <w:sz w:val="24"/>
          <w:szCs w:val="24"/>
        </w:rPr>
        <w:br/>
        <w:t>przetwarzania, o którym mowa w art. 18 ust. 1 RODO, nie ogranicza przetwarzania danych osobowych do czasu zakończenia tego postępowania.</w:t>
      </w:r>
    </w:p>
    <w:p w14:paraId="44987A8E" w14:textId="77777777" w:rsidR="00B0475C" w:rsidRPr="00BE48F5" w:rsidRDefault="00D275AA" w:rsidP="00203D57">
      <w:pPr>
        <w:suppressAutoHyphens/>
        <w:jc w:val="both"/>
        <w:rPr>
          <w:i/>
          <w:iCs/>
          <w:color w:val="000000"/>
        </w:rPr>
      </w:pPr>
      <w:r>
        <w:rPr>
          <w:b/>
          <w:color w:val="000000"/>
        </w:rPr>
        <w:t xml:space="preserve">  </w:t>
      </w:r>
      <w:r w:rsidR="00B0475C" w:rsidRPr="00BE48F5">
        <w:rPr>
          <w:b/>
          <w:color w:val="000000"/>
        </w:rPr>
        <w:t xml:space="preserve">                                          </w:t>
      </w:r>
    </w:p>
    <w:p w14:paraId="28A281F7" w14:textId="77777777" w:rsidR="000457FB" w:rsidRDefault="000457FB" w:rsidP="00203D57">
      <w:pPr>
        <w:suppressAutoHyphens/>
        <w:jc w:val="both"/>
        <w:rPr>
          <w:b/>
        </w:rPr>
      </w:pPr>
    </w:p>
    <w:p w14:paraId="7D60A0A4" w14:textId="77777777" w:rsidR="000457FB" w:rsidRDefault="000457FB" w:rsidP="00203D57">
      <w:pPr>
        <w:suppressAutoHyphens/>
        <w:jc w:val="both"/>
        <w:rPr>
          <w:b/>
        </w:rPr>
      </w:pPr>
    </w:p>
    <w:p w14:paraId="7EFFB174" w14:textId="77777777" w:rsidR="000457FB" w:rsidRDefault="000457FB" w:rsidP="00203D57">
      <w:pPr>
        <w:suppressAutoHyphens/>
        <w:jc w:val="both"/>
        <w:rPr>
          <w:b/>
        </w:rPr>
      </w:pPr>
    </w:p>
    <w:p w14:paraId="3247B557" w14:textId="77777777" w:rsidR="000457FB" w:rsidRDefault="000457FB" w:rsidP="00203D57">
      <w:pPr>
        <w:suppressAutoHyphens/>
        <w:jc w:val="both"/>
        <w:rPr>
          <w:b/>
        </w:rPr>
      </w:pPr>
    </w:p>
    <w:p w14:paraId="04048A60" w14:textId="77777777" w:rsidR="00B0475C" w:rsidRDefault="00A95C30" w:rsidP="00203D57">
      <w:pPr>
        <w:suppressAutoHyphens/>
        <w:jc w:val="both"/>
        <w:rPr>
          <w:b/>
        </w:rPr>
      </w:pPr>
      <w:r>
        <w:rPr>
          <w:b/>
        </w:rPr>
        <w:t>Załączniki do SWZ</w:t>
      </w:r>
      <w:r w:rsidR="00B0475C" w:rsidRPr="00BE48F5">
        <w:rPr>
          <w:b/>
        </w:rPr>
        <w:t>:</w:t>
      </w:r>
    </w:p>
    <w:p w14:paraId="3D3D2818" w14:textId="77777777" w:rsidR="00A229DD" w:rsidRDefault="00A229DD" w:rsidP="00203D57">
      <w:pPr>
        <w:suppressAutoHyphens/>
        <w:jc w:val="both"/>
        <w:rPr>
          <w:b/>
        </w:rPr>
      </w:pPr>
    </w:p>
    <w:p w14:paraId="6E37E26E" w14:textId="77777777" w:rsidR="00A229DD" w:rsidRPr="00A229DD" w:rsidRDefault="00A229DD" w:rsidP="00A229DD">
      <w:pPr>
        <w:jc w:val="both"/>
        <w:rPr>
          <w:b/>
        </w:rPr>
      </w:pPr>
      <w:r w:rsidRPr="004A5028">
        <w:rPr>
          <w:b/>
        </w:rPr>
        <w:t>Załącznik nr 1</w:t>
      </w:r>
      <w:r>
        <w:t xml:space="preserve"> - Formularz oferty wraz z załącznikami </w:t>
      </w:r>
      <w:r w:rsidRPr="00A229DD">
        <w:rPr>
          <w:b/>
        </w:rPr>
        <w:t xml:space="preserve">– do wypełnienia przez Wykonawców i załączenia do oferty. </w:t>
      </w:r>
    </w:p>
    <w:p w14:paraId="70F67B43" w14:textId="77777777" w:rsidR="00A229DD" w:rsidRDefault="00A229DD" w:rsidP="00A229DD">
      <w:pPr>
        <w:pStyle w:val="Akapitzlist"/>
        <w:ind w:left="284"/>
        <w:jc w:val="both"/>
        <w:rPr>
          <w:b/>
        </w:rPr>
      </w:pPr>
      <w:r w:rsidRPr="00F04B32">
        <w:t>Załączniki do formularza oferty:</w:t>
      </w:r>
    </w:p>
    <w:p w14:paraId="3AE3A95C" w14:textId="77777777" w:rsidR="00A229DD" w:rsidRDefault="004A5028" w:rsidP="0059291F">
      <w:pPr>
        <w:pStyle w:val="Akapitzlist"/>
        <w:numPr>
          <w:ilvl w:val="0"/>
          <w:numId w:val="21"/>
        </w:numPr>
        <w:ind w:left="567" w:hanging="283"/>
        <w:jc w:val="both"/>
        <w:rPr>
          <w:b/>
        </w:rPr>
      </w:pPr>
      <w:r>
        <w:t>s</w:t>
      </w:r>
      <w:r w:rsidR="00A229DD" w:rsidRPr="00504F05">
        <w:t xml:space="preserve">zczegółowy opis przedmiotu zamówienia </w:t>
      </w:r>
      <w:r w:rsidR="00A229DD">
        <w:t xml:space="preserve">i formularz cenowy </w:t>
      </w:r>
      <w:r w:rsidR="00A229DD" w:rsidRPr="00504F05">
        <w:t>– część 1 – dostawa artykułów spożywczych</w:t>
      </w:r>
      <w:r w:rsidR="00A229DD">
        <w:t xml:space="preserve">, sypkich i przypraw </w:t>
      </w:r>
      <w:r w:rsidR="00A229DD" w:rsidRPr="00EA241A">
        <w:rPr>
          <w:b/>
        </w:rPr>
        <w:t>– do wypełnienia przez Wykonawców i załączenia do oferty.</w:t>
      </w:r>
    </w:p>
    <w:p w14:paraId="4AE4F72D" w14:textId="77777777" w:rsidR="00A229DD" w:rsidRDefault="004A5028" w:rsidP="0059291F">
      <w:pPr>
        <w:pStyle w:val="Akapitzlist"/>
        <w:numPr>
          <w:ilvl w:val="0"/>
          <w:numId w:val="21"/>
        </w:numPr>
        <w:ind w:left="567" w:hanging="283"/>
        <w:jc w:val="both"/>
        <w:rPr>
          <w:b/>
        </w:rPr>
      </w:pPr>
      <w:r>
        <w:t>s</w:t>
      </w:r>
      <w:r w:rsidR="00A229DD" w:rsidRPr="00504F05">
        <w:t xml:space="preserve">zczegółowy opis przedmiotu zamówienia </w:t>
      </w:r>
      <w:r w:rsidR="00A229DD">
        <w:t xml:space="preserve">i formularz cenowy – część 2 – dostawa warzyw i owoców </w:t>
      </w:r>
      <w:r w:rsidR="00A229DD" w:rsidRPr="00A229DD">
        <w:rPr>
          <w:b/>
        </w:rPr>
        <w:t>– do wypełnienia przez Wykonawców i załączenia do oferty.</w:t>
      </w:r>
    </w:p>
    <w:p w14:paraId="4CEB617F" w14:textId="77777777" w:rsidR="00A229DD" w:rsidRDefault="004A5028" w:rsidP="0059291F">
      <w:pPr>
        <w:pStyle w:val="Akapitzlist"/>
        <w:numPr>
          <w:ilvl w:val="0"/>
          <w:numId w:val="21"/>
        </w:numPr>
        <w:ind w:left="567" w:hanging="283"/>
        <w:jc w:val="both"/>
        <w:rPr>
          <w:b/>
        </w:rPr>
      </w:pPr>
      <w:r>
        <w:t>s</w:t>
      </w:r>
      <w:r w:rsidR="00A229DD" w:rsidRPr="00504F05">
        <w:t xml:space="preserve">zczegółowy opis przedmiotu zamówienia </w:t>
      </w:r>
      <w:r w:rsidR="00A229DD">
        <w:t xml:space="preserve">i formularz cenowy </w:t>
      </w:r>
      <w:r w:rsidR="00A229DD" w:rsidRPr="00504F05">
        <w:t xml:space="preserve">–  część 3 – </w:t>
      </w:r>
      <w:r w:rsidR="00A229DD">
        <w:t>d</w:t>
      </w:r>
      <w:r w:rsidR="00A229DD" w:rsidRPr="00504F05">
        <w:t>ostawa mięsa</w:t>
      </w:r>
      <w:r>
        <w:t xml:space="preserve">, wędlin </w:t>
      </w:r>
      <w:r w:rsidR="00A229DD" w:rsidRPr="00504F05">
        <w:t>i produktów mięsnych</w:t>
      </w:r>
      <w:r>
        <w:t xml:space="preserve"> oraz wyrobów drobiowych</w:t>
      </w:r>
      <w:r w:rsidR="00A229DD">
        <w:t xml:space="preserve"> </w:t>
      </w:r>
      <w:r w:rsidR="00A229DD" w:rsidRPr="00A229DD">
        <w:rPr>
          <w:b/>
        </w:rPr>
        <w:t>– do wypełnienia przez Wykonawców i załączenia do oferty.</w:t>
      </w:r>
    </w:p>
    <w:p w14:paraId="7D083168" w14:textId="77777777" w:rsidR="00A229DD" w:rsidRDefault="004A5028" w:rsidP="0059291F">
      <w:pPr>
        <w:pStyle w:val="Akapitzlist"/>
        <w:numPr>
          <w:ilvl w:val="0"/>
          <w:numId w:val="21"/>
        </w:numPr>
        <w:ind w:left="567" w:hanging="283"/>
        <w:jc w:val="both"/>
        <w:rPr>
          <w:b/>
        </w:rPr>
      </w:pPr>
      <w:r>
        <w:t>s</w:t>
      </w:r>
      <w:r w:rsidR="00A229DD" w:rsidRPr="00504F05">
        <w:t xml:space="preserve">zczegółowy opis przedmiotu zamówienia </w:t>
      </w:r>
      <w:r w:rsidR="00A229DD">
        <w:t xml:space="preserve">i formularz cenowy </w:t>
      </w:r>
      <w:r w:rsidR="00A229DD" w:rsidRPr="00504F05">
        <w:t>– część 4</w:t>
      </w:r>
      <w:r>
        <w:t xml:space="preserve"> – dostawa ryb, przetworów rybnych i konserw</w:t>
      </w:r>
      <w:r w:rsidR="00A229DD">
        <w:t xml:space="preserve"> </w:t>
      </w:r>
      <w:r w:rsidR="00A229DD" w:rsidRPr="004A5028">
        <w:rPr>
          <w:b/>
        </w:rPr>
        <w:t>– do wypełnienia przez Wykonawców i załączenia do oferty.</w:t>
      </w:r>
    </w:p>
    <w:p w14:paraId="3E5C4EAE" w14:textId="77777777" w:rsidR="00A229DD" w:rsidRDefault="004A5028" w:rsidP="0059291F">
      <w:pPr>
        <w:pStyle w:val="Akapitzlist"/>
        <w:numPr>
          <w:ilvl w:val="0"/>
          <w:numId w:val="21"/>
        </w:numPr>
        <w:ind w:left="567" w:hanging="283"/>
        <w:jc w:val="both"/>
        <w:rPr>
          <w:b/>
        </w:rPr>
      </w:pPr>
      <w:r>
        <w:lastRenderedPageBreak/>
        <w:t>s</w:t>
      </w:r>
      <w:r w:rsidR="00A229DD" w:rsidRPr="00504F05">
        <w:t xml:space="preserve">zczegółowy opis przedmiotu zamówienia </w:t>
      </w:r>
      <w:r w:rsidR="00A229DD">
        <w:t xml:space="preserve">i formularz cenowy </w:t>
      </w:r>
      <w:r w:rsidR="00A229DD" w:rsidRPr="00504F05">
        <w:t>– część</w:t>
      </w:r>
      <w:r w:rsidR="00A229DD">
        <w:t xml:space="preserve"> 5 – dostawa </w:t>
      </w:r>
      <w:r>
        <w:t>produktów mrożonych</w:t>
      </w:r>
      <w:r w:rsidR="00A229DD">
        <w:t xml:space="preserve"> </w:t>
      </w:r>
      <w:r w:rsidR="00A229DD" w:rsidRPr="004A5028">
        <w:rPr>
          <w:b/>
        </w:rPr>
        <w:t>– do wypełnienia przez Wykonawców i załączenia do oferty.</w:t>
      </w:r>
    </w:p>
    <w:p w14:paraId="76433243" w14:textId="77777777" w:rsidR="00A229DD" w:rsidRDefault="004A5028" w:rsidP="0059291F">
      <w:pPr>
        <w:pStyle w:val="Akapitzlist"/>
        <w:numPr>
          <w:ilvl w:val="0"/>
          <w:numId w:val="21"/>
        </w:numPr>
        <w:ind w:left="567" w:hanging="283"/>
        <w:jc w:val="both"/>
        <w:rPr>
          <w:b/>
        </w:rPr>
      </w:pPr>
      <w:r>
        <w:t>s</w:t>
      </w:r>
      <w:r w:rsidR="00A229DD" w:rsidRPr="00504F05">
        <w:t xml:space="preserve">zczegółowy opis przedmiotu zamówienia </w:t>
      </w:r>
      <w:r w:rsidR="00A229DD">
        <w:t xml:space="preserve">i formularz cenowy </w:t>
      </w:r>
      <w:r w:rsidR="00A229DD" w:rsidRPr="00504F05">
        <w:t>– część</w:t>
      </w:r>
      <w:r w:rsidR="00A229DD">
        <w:t xml:space="preserve"> 6 – dostawa </w:t>
      </w:r>
      <w:r>
        <w:t xml:space="preserve">produktów mleczarskich, nabiału i jaj </w:t>
      </w:r>
      <w:r w:rsidR="00A229DD" w:rsidRPr="004A5028">
        <w:rPr>
          <w:b/>
        </w:rPr>
        <w:t xml:space="preserve">– do wypełnienia przez Wykonawców </w:t>
      </w:r>
      <w:r w:rsidR="00A229DD" w:rsidRPr="004A5028">
        <w:rPr>
          <w:b/>
        </w:rPr>
        <w:br/>
        <w:t>i załączenia do oferty.</w:t>
      </w:r>
    </w:p>
    <w:p w14:paraId="0AEC385E" w14:textId="77777777" w:rsidR="00A229DD" w:rsidRPr="004A5028" w:rsidRDefault="004A5028" w:rsidP="0059291F">
      <w:pPr>
        <w:pStyle w:val="Akapitzlist"/>
        <w:numPr>
          <w:ilvl w:val="0"/>
          <w:numId w:val="21"/>
        </w:numPr>
        <w:ind w:left="567" w:hanging="283"/>
        <w:jc w:val="both"/>
        <w:rPr>
          <w:b/>
        </w:rPr>
      </w:pPr>
      <w:r>
        <w:t>s</w:t>
      </w:r>
      <w:r w:rsidR="00A229DD" w:rsidRPr="00504F05">
        <w:t xml:space="preserve">zczegółowy opis przedmiotu zamówienia </w:t>
      </w:r>
      <w:r w:rsidR="00A229DD">
        <w:t xml:space="preserve">i formularz cenowy </w:t>
      </w:r>
      <w:r w:rsidR="00A229DD" w:rsidRPr="00504F05">
        <w:t>– część</w:t>
      </w:r>
      <w:r>
        <w:t xml:space="preserve"> 7 – dostawa pieczywa i wyrobów piekarskich</w:t>
      </w:r>
      <w:r w:rsidR="00A229DD">
        <w:t xml:space="preserve"> </w:t>
      </w:r>
      <w:r w:rsidR="00A229DD" w:rsidRPr="004A5028">
        <w:rPr>
          <w:b/>
        </w:rPr>
        <w:t>– do wypełnienia przez Wykonawców i załączenia do oferty.</w:t>
      </w:r>
    </w:p>
    <w:p w14:paraId="233B23B9" w14:textId="77777777" w:rsidR="004A5028" w:rsidRPr="004A5028" w:rsidRDefault="004A5028" w:rsidP="004A5028">
      <w:pPr>
        <w:jc w:val="both"/>
        <w:rPr>
          <w:b/>
        </w:rPr>
      </w:pPr>
      <w:r w:rsidRPr="004A5028">
        <w:rPr>
          <w:b/>
        </w:rPr>
        <w:t>Załącznik nr 2</w:t>
      </w:r>
      <w:r>
        <w:t xml:space="preserve"> - </w:t>
      </w:r>
      <w:r w:rsidR="00A229DD" w:rsidRPr="00C37796">
        <w:t xml:space="preserve">Wzór oświadczenia w celu potwierdzenia braku przesłanek wykluczenia </w:t>
      </w:r>
      <w:r w:rsidR="00A229DD">
        <w:br/>
      </w:r>
      <w:r w:rsidR="00A229DD" w:rsidRPr="00C37796">
        <w:t xml:space="preserve">z postępowania, o których mowa w art. 108 ust. 1 oraz art. 109 ust. 1 pkt 4 </w:t>
      </w:r>
      <w:proofErr w:type="spellStart"/>
      <w:r w:rsidR="00A229DD" w:rsidRPr="00C37796">
        <w:t>Pzp</w:t>
      </w:r>
      <w:proofErr w:type="spellEnd"/>
      <w:r w:rsidR="00A229DD" w:rsidRPr="00C37796">
        <w:t xml:space="preserve">, </w:t>
      </w:r>
      <w:r w:rsidR="00A229DD">
        <w:br/>
        <w:t xml:space="preserve">a także </w:t>
      </w:r>
      <w:r w:rsidR="00A229DD" w:rsidRPr="00C37796">
        <w:t>art. 7 ust. 1 ustawy o szczególnych rozwiązaniach w zakresie przeciwdziałaniu wspierania agresji na Ukrainę oraz służących ochronie bezpieczeństwa narodowego (Dz.</w:t>
      </w:r>
      <w:r>
        <w:t xml:space="preserve"> </w:t>
      </w:r>
      <w:r w:rsidR="00A229DD" w:rsidRPr="00C37796">
        <w:t xml:space="preserve">U. 2022 poz. 835) </w:t>
      </w:r>
      <w:r w:rsidR="00A229DD" w:rsidRPr="004A5028">
        <w:rPr>
          <w:b/>
        </w:rPr>
        <w:t>do wypełnienia odpowiednio przez Wykonawców; każdego ze wspólników konsorcjum (w przypadku składania oferty wspólnej); każdego ze wspólników spółki cywilnej i załączenia do oferty.</w:t>
      </w:r>
    </w:p>
    <w:p w14:paraId="2ED6452D" w14:textId="77777777" w:rsidR="00A229DD" w:rsidRPr="004A6858" w:rsidRDefault="004A5028" w:rsidP="004A5028">
      <w:pPr>
        <w:jc w:val="both"/>
      </w:pPr>
      <w:r w:rsidRPr="004A5028">
        <w:rPr>
          <w:b/>
          <w:lang w:eastAsia="zh-CN"/>
        </w:rPr>
        <w:t>Załącznik nr 3</w:t>
      </w:r>
      <w:r>
        <w:rPr>
          <w:lang w:eastAsia="zh-CN"/>
        </w:rPr>
        <w:t xml:space="preserve"> - p</w:t>
      </w:r>
      <w:r w:rsidR="00A229DD" w:rsidRPr="004A6858">
        <w:rPr>
          <w:lang w:eastAsia="zh-CN"/>
        </w:rPr>
        <w:t xml:space="preserve">rojektowane postanowienia umowy </w:t>
      </w:r>
    </w:p>
    <w:p w14:paraId="6D28A86F" w14:textId="77777777" w:rsidR="00A229DD" w:rsidRDefault="00A229DD" w:rsidP="00203D57">
      <w:pPr>
        <w:suppressAutoHyphens/>
        <w:jc w:val="both"/>
        <w:rPr>
          <w:b/>
        </w:rPr>
      </w:pPr>
    </w:p>
    <w:p w14:paraId="4BD2A967" w14:textId="77777777" w:rsidR="00A229DD" w:rsidRPr="00BE48F5" w:rsidRDefault="00A229DD" w:rsidP="00203D57">
      <w:pPr>
        <w:suppressAutoHyphens/>
        <w:jc w:val="both"/>
        <w:rPr>
          <w:b/>
        </w:rPr>
      </w:pPr>
    </w:p>
    <w:p w14:paraId="6BB9B0A7" w14:textId="77777777" w:rsidR="00B0475C" w:rsidRPr="00BE48F5" w:rsidRDefault="00B0475C" w:rsidP="00203D57">
      <w:pPr>
        <w:suppressAutoHyphens/>
        <w:ind w:left="284"/>
        <w:jc w:val="both"/>
        <w:rPr>
          <w:b/>
        </w:rPr>
      </w:pPr>
    </w:p>
    <w:p w14:paraId="4DBAE782" w14:textId="77777777" w:rsidR="002B676E" w:rsidRPr="00BE48F5" w:rsidRDefault="002B676E" w:rsidP="00203D57">
      <w:pPr>
        <w:jc w:val="both"/>
        <w:rPr>
          <w:b/>
        </w:rPr>
      </w:pPr>
    </w:p>
    <w:p w14:paraId="16505559" w14:textId="77777777" w:rsidR="00D275AA" w:rsidRDefault="00D275AA" w:rsidP="00D275AA">
      <w:pPr>
        <w:suppressAutoHyphens/>
        <w:jc w:val="both"/>
      </w:pPr>
      <w:r w:rsidRPr="00BE48F5">
        <w:t>Podpisy</w:t>
      </w:r>
      <w:r>
        <w:t xml:space="preserve"> członków</w:t>
      </w:r>
      <w:r w:rsidRPr="00BE48F5">
        <w:t xml:space="preserve"> komisji:                                </w:t>
      </w:r>
      <w:r w:rsidR="00AA3269">
        <w:t xml:space="preserve">      </w:t>
      </w:r>
      <w:r w:rsidRPr="00BE48F5">
        <w:t xml:space="preserve">                             </w:t>
      </w:r>
      <w:r>
        <w:t xml:space="preserve">     Zatwierdził:</w:t>
      </w:r>
    </w:p>
    <w:p w14:paraId="22E6F91F" w14:textId="77777777" w:rsidR="00D275AA" w:rsidRPr="00BE48F5" w:rsidRDefault="00D275AA" w:rsidP="00D275AA">
      <w:pPr>
        <w:suppressAutoHyphens/>
        <w:jc w:val="center"/>
      </w:pPr>
      <w:r>
        <w:t xml:space="preserve">                                                                                     </w:t>
      </w:r>
    </w:p>
    <w:p w14:paraId="11EFE02C" w14:textId="77777777" w:rsidR="00D275AA" w:rsidRPr="00BE48F5" w:rsidRDefault="00D275AA" w:rsidP="00D275AA">
      <w:pPr>
        <w:suppressAutoHyphens/>
        <w:jc w:val="both"/>
      </w:pPr>
    </w:p>
    <w:p w14:paraId="3A77BD85" w14:textId="77777777" w:rsidR="00D275AA" w:rsidRPr="00BE48F5" w:rsidRDefault="00D275AA" w:rsidP="00D275AA">
      <w:pPr>
        <w:suppressAutoHyphens/>
        <w:jc w:val="both"/>
      </w:pPr>
    </w:p>
    <w:p w14:paraId="1EAE6060" w14:textId="77777777" w:rsidR="00D275AA" w:rsidRDefault="00D275AA" w:rsidP="00D275AA">
      <w:pPr>
        <w:suppressAutoHyphens/>
        <w:jc w:val="both"/>
      </w:pPr>
      <w:r w:rsidRPr="00BE48F5">
        <w:t xml:space="preserve">……………………………                                                      </w:t>
      </w:r>
    </w:p>
    <w:p w14:paraId="22B3FA2D" w14:textId="77777777" w:rsidR="00D275AA" w:rsidRDefault="00D275AA" w:rsidP="00D275AA">
      <w:pPr>
        <w:suppressAutoHyphens/>
        <w:jc w:val="both"/>
      </w:pPr>
    </w:p>
    <w:p w14:paraId="6D9145C5" w14:textId="77777777" w:rsidR="00D275AA" w:rsidRDefault="00D275AA" w:rsidP="00D275AA">
      <w:pPr>
        <w:suppressAutoHyphens/>
        <w:jc w:val="both"/>
      </w:pPr>
      <w:r>
        <w:t>……………………………</w:t>
      </w:r>
    </w:p>
    <w:p w14:paraId="792E83F5" w14:textId="77777777" w:rsidR="00D275AA" w:rsidRDefault="00D275AA" w:rsidP="00D275AA">
      <w:pPr>
        <w:suppressAutoHyphens/>
        <w:jc w:val="both"/>
      </w:pPr>
    </w:p>
    <w:p w14:paraId="088955B4" w14:textId="77777777" w:rsidR="00D275AA" w:rsidRDefault="00D275AA" w:rsidP="00D275AA">
      <w:pPr>
        <w:suppressAutoHyphens/>
        <w:jc w:val="both"/>
      </w:pPr>
      <w:r>
        <w:t>……………………………</w:t>
      </w:r>
    </w:p>
    <w:p w14:paraId="17A98C12" w14:textId="77777777" w:rsidR="00AA3269" w:rsidRDefault="00AA3269" w:rsidP="00D275AA">
      <w:pPr>
        <w:suppressAutoHyphens/>
        <w:jc w:val="both"/>
      </w:pPr>
    </w:p>
    <w:p w14:paraId="5E6F526C" w14:textId="77777777" w:rsidR="00AA3269" w:rsidRDefault="00AA3269" w:rsidP="00D275AA">
      <w:pPr>
        <w:suppressAutoHyphens/>
        <w:jc w:val="both"/>
      </w:pPr>
      <w:r>
        <w:t>……………………………</w:t>
      </w:r>
    </w:p>
    <w:p w14:paraId="6FB9E8CD" w14:textId="77777777" w:rsidR="008A7555" w:rsidRDefault="008A7555" w:rsidP="00D275AA">
      <w:pPr>
        <w:suppressAutoHyphens/>
        <w:jc w:val="both"/>
      </w:pPr>
    </w:p>
    <w:p w14:paraId="4A24EC12" w14:textId="77777777" w:rsidR="008A7555" w:rsidRPr="00BE48F5" w:rsidRDefault="008A7555" w:rsidP="00D275AA">
      <w:pPr>
        <w:suppressAutoHyphens/>
        <w:jc w:val="both"/>
      </w:pPr>
    </w:p>
    <w:p w14:paraId="05814217" w14:textId="77777777" w:rsidR="001619E5" w:rsidRPr="00BE48F5" w:rsidRDefault="001619E5" w:rsidP="008A7555">
      <w:pPr>
        <w:pStyle w:val="Tekstpodstawowy"/>
        <w:ind w:left="5664"/>
        <w:rPr>
          <w:sz w:val="24"/>
          <w:szCs w:val="24"/>
        </w:rPr>
      </w:pPr>
    </w:p>
    <w:sectPr w:rsidR="001619E5" w:rsidRPr="00BE48F5" w:rsidSect="009975CA">
      <w:footerReference w:type="default" r:id="rId14"/>
      <w:footnotePr>
        <w:pos w:val="beneathText"/>
      </w:footnotePr>
      <w:pgSz w:w="11905" w:h="16837"/>
      <w:pgMar w:top="761" w:right="1417" w:bottom="284" w:left="1417" w:header="96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7DC42" w14:textId="77777777" w:rsidR="009F6F14" w:rsidRDefault="009F6F14">
      <w:r>
        <w:separator/>
      </w:r>
    </w:p>
  </w:endnote>
  <w:endnote w:type="continuationSeparator" w:id="0">
    <w:p w14:paraId="45B5CC26" w14:textId="77777777" w:rsidR="009F6F14" w:rsidRDefault="009F6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, 'Arial Narrow'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240126"/>
      <w:docPartObj>
        <w:docPartGallery w:val="Page Numbers (Bottom of Page)"/>
        <w:docPartUnique/>
      </w:docPartObj>
    </w:sdtPr>
    <w:sdtContent>
      <w:p w14:paraId="56629516" w14:textId="77777777" w:rsidR="00BD5ACC" w:rsidRDefault="0036498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57FB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1EFE6195" w14:textId="77777777" w:rsidR="00BD5ACC" w:rsidRDefault="00BD5A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0126D" w14:textId="77777777" w:rsidR="009F6F14" w:rsidRDefault="009F6F14">
      <w:r>
        <w:separator/>
      </w:r>
    </w:p>
  </w:footnote>
  <w:footnote w:type="continuationSeparator" w:id="0">
    <w:p w14:paraId="6008200F" w14:textId="77777777" w:rsidR="009F6F14" w:rsidRDefault="009F6F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8565E"/>
    <w:multiLevelType w:val="hybridMultilevel"/>
    <w:tmpl w:val="42B8E6A8"/>
    <w:lvl w:ilvl="0" w:tplc="0FACA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63109"/>
    <w:multiLevelType w:val="hybridMultilevel"/>
    <w:tmpl w:val="60262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120F0"/>
    <w:multiLevelType w:val="hybridMultilevel"/>
    <w:tmpl w:val="87B23A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27C60"/>
    <w:multiLevelType w:val="hybridMultilevel"/>
    <w:tmpl w:val="74F2EED2"/>
    <w:lvl w:ilvl="0" w:tplc="04150011">
      <w:start w:val="1"/>
      <w:numFmt w:val="decimal"/>
      <w:lvlText w:val="%1)"/>
      <w:lvlJc w:val="left"/>
      <w:pPr>
        <w:ind w:left="910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4" w15:restartNumberingAfterBreak="0">
    <w:nsid w:val="17752357"/>
    <w:multiLevelType w:val="hybridMultilevel"/>
    <w:tmpl w:val="180CD7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93684"/>
    <w:multiLevelType w:val="multilevel"/>
    <w:tmpl w:val="4C8C15C2"/>
    <w:styleLink w:val="WWNum7"/>
    <w:lvl w:ilvl="0">
      <w:start w:val="4"/>
      <w:numFmt w:val="decimal"/>
      <w:lvlText w:val="%1."/>
      <w:lvlJc w:val="left"/>
      <w:rPr>
        <w:rFonts w:cs="Arial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rPr>
        <w:sz w:val="2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" w15:restartNumberingAfterBreak="0">
    <w:nsid w:val="25C5397B"/>
    <w:multiLevelType w:val="hybridMultilevel"/>
    <w:tmpl w:val="C7BAC342"/>
    <w:lvl w:ilvl="0" w:tplc="0FACA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6715C"/>
    <w:multiLevelType w:val="hybridMultilevel"/>
    <w:tmpl w:val="A0A20E8C"/>
    <w:lvl w:ilvl="0" w:tplc="04150019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D41E67"/>
    <w:multiLevelType w:val="hybridMultilevel"/>
    <w:tmpl w:val="021AF74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9F2BDA"/>
    <w:multiLevelType w:val="hybridMultilevel"/>
    <w:tmpl w:val="7BE44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D42308"/>
    <w:multiLevelType w:val="hybridMultilevel"/>
    <w:tmpl w:val="6A2466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DAEDF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218EC060">
      <w:start w:val="1"/>
      <w:numFmt w:val="decimal"/>
      <w:lvlText w:val="%3."/>
      <w:lvlJc w:val="left"/>
      <w:pPr>
        <w:ind w:left="2340" w:hanging="360"/>
      </w:pPr>
      <w:rPr>
        <w:rFonts w:eastAsia="Times New Roman" w:hint="default"/>
      </w:rPr>
    </w:lvl>
    <w:lvl w:ilvl="3" w:tplc="B022A902">
      <w:start w:val="10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0E227F"/>
    <w:multiLevelType w:val="hybridMultilevel"/>
    <w:tmpl w:val="7090B614"/>
    <w:lvl w:ilvl="0" w:tplc="EF88FA9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6A738C8"/>
    <w:multiLevelType w:val="hybridMultilevel"/>
    <w:tmpl w:val="FD821B58"/>
    <w:lvl w:ilvl="0" w:tplc="10CCD4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7C3ECA00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F71EAF"/>
    <w:multiLevelType w:val="hybridMultilevel"/>
    <w:tmpl w:val="198670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BD6992"/>
    <w:multiLevelType w:val="multilevel"/>
    <w:tmpl w:val="A28A19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242CB1"/>
    <w:multiLevelType w:val="hybridMultilevel"/>
    <w:tmpl w:val="716466E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587F3616"/>
    <w:multiLevelType w:val="hybridMultilevel"/>
    <w:tmpl w:val="9DAE82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0615F7"/>
    <w:multiLevelType w:val="hybridMultilevel"/>
    <w:tmpl w:val="65AE4544"/>
    <w:lvl w:ilvl="0" w:tplc="C08E96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E42F77"/>
    <w:multiLevelType w:val="hybridMultilevel"/>
    <w:tmpl w:val="3504392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DF55C1D"/>
    <w:multiLevelType w:val="hybridMultilevel"/>
    <w:tmpl w:val="7062C5CA"/>
    <w:lvl w:ilvl="0" w:tplc="8008237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EB1F46"/>
    <w:multiLevelType w:val="hybridMultilevel"/>
    <w:tmpl w:val="8C5AD78E"/>
    <w:lvl w:ilvl="0" w:tplc="B4DE4F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8F67E88"/>
    <w:multiLevelType w:val="multilevel"/>
    <w:tmpl w:val="A28A19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964470"/>
    <w:multiLevelType w:val="multilevel"/>
    <w:tmpl w:val="6C80D9AA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3CE7BFB"/>
    <w:multiLevelType w:val="hybridMultilevel"/>
    <w:tmpl w:val="A49C8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E30B06"/>
    <w:multiLevelType w:val="multilevel"/>
    <w:tmpl w:val="3118CB24"/>
    <w:styleLink w:val="WW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 w16cid:durableId="103119836">
    <w:abstractNumId w:val="12"/>
  </w:num>
  <w:num w:numId="2" w16cid:durableId="355620628">
    <w:abstractNumId w:val="4"/>
  </w:num>
  <w:num w:numId="3" w16cid:durableId="1955213113">
    <w:abstractNumId w:val="6"/>
  </w:num>
  <w:num w:numId="4" w16cid:durableId="216937937">
    <w:abstractNumId w:val="2"/>
  </w:num>
  <w:num w:numId="5" w16cid:durableId="1692996004">
    <w:abstractNumId w:val="0"/>
  </w:num>
  <w:num w:numId="6" w16cid:durableId="893930451">
    <w:abstractNumId w:val="16"/>
  </w:num>
  <w:num w:numId="7" w16cid:durableId="1782335180">
    <w:abstractNumId w:val="17"/>
  </w:num>
  <w:num w:numId="8" w16cid:durableId="1508787115">
    <w:abstractNumId w:val="19"/>
  </w:num>
  <w:num w:numId="9" w16cid:durableId="1223786389">
    <w:abstractNumId w:val="8"/>
  </w:num>
  <w:num w:numId="10" w16cid:durableId="1379892564">
    <w:abstractNumId w:val="23"/>
  </w:num>
  <w:num w:numId="11" w16cid:durableId="1366709010">
    <w:abstractNumId w:val="7"/>
  </w:num>
  <w:num w:numId="12" w16cid:durableId="2052921707">
    <w:abstractNumId w:val="11"/>
  </w:num>
  <w:num w:numId="13" w16cid:durableId="2118864143">
    <w:abstractNumId w:val="14"/>
  </w:num>
  <w:num w:numId="14" w16cid:durableId="1760369842">
    <w:abstractNumId w:val="1"/>
  </w:num>
  <w:num w:numId="15" w16cid:durableId="63183368">
    <w:abstractNumId w:val="10"/>
  </w:num>
  <w:num w:numId="16" w16cid:durableId="772868627">
    <w:abstractNumId w:val="20"/>
  </w:num>
  <w:num w:numId="17" w16cid:durableId="1858960911">
    <w:abstractNumId w:val="9"/>
  </w:num>
  <w:num w:numId="18" w16cid:durableId="8119918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65761582">
    <w:abstractNumId w:val="13"/>
  </w:num>
  <w:num w:numId="20" w16cid:durableId="1522353477">
    <w:abstractNumId w:val="21"/>
  </w:num>
  <w:num w:numId="21" w16cid:durableId="1044867035">
    <w:abstractNumId w:val="22"/>
  </w:num>
  <w:num w:numId="22" w16cid:durableId="1546024305">
    <w:abstractNumId w:val="18"/>
  </w:num>
  <w:num w:numId="23" w16cid:durableId="1819493868">
    <w:abstractNumId w:val="15"/>
  </w:num>
  <w:num w:numId="24" w16cid:durableId="529077151">
    <w:abstractNumId w:val="5"/>
  </w:num>
  <w:num w:numId="25" w16cid:durableId="1491679332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attachedTemplate r:id="rId1"/>
  <w:defaultTabStop w:val="709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F1A"/>
    <w:rsid w:val="00010805"/>
    <w:rsid w:val="00014976"/>
    <w:rsid w:val="000214A9"/>
    <w:rsid w:val="00022EA8"/>
    <w:rsid w:val="0002413C"/>
    <w:rsid w:val="000257A8"/>
    <w:rsid w:val="000457FB"/>
    <w:rsid w:val="00052AF8"/>
    <w:rsid w:val="00054B39"/>
    <w:rsid w:val="00056C4F"/>
    <w:rsid w:val="00056D15"/>
    <w:rsid w:val="0005739E"/>
    <w:rsid w:val="00065B5E"/>
    <w:rsid w:val="00067F1A"/>
    <w:rsid w:val="00090316"/>
    <w:rsid w:val="00093DFB"/>
    <w:rsid w:val="000A3187"/>
    <w:rsid w:val="000B1DE2"/>
    <w:rsid w:val="000B5200"/>
    <w:rsid w:val="000C0002"/>
    <w:rsid w:val="000C3FEB"/>
    <w:rsid w:val="000C73FA"/>
    <w:rsid w:val="000D65C8"/>
    <w:rsid w:val="000D6C53"/>
    <w:rsid w:val="000E55ED"/>
    <w:rsid w:val="000F1541"/>
    <w:rsid w:val="000F200B"/>
    <w:rsid w:val="000F2DDB"/>
    <w:rsid w:val="000F4489"/>
    <w:rsid w:val="000F585C"/>
    <w:rsid w:val="00116695"/>
    <w:rsid w:val="00132558"/>
    <w:rsid w:val="00133CA3"/>
    <w:rsid w:val="0013499E"/>
    <w:rsid w:val="001351EC"/>
    <w:rsid w:val="001412D1"/>
    <w:rsid w:val="00141A20"/>
    <w:rsid w:val="00143CED"/>
    <w:rsid w:val="0014758E"/>
    <w:rsid w:val="00147A1C"/>
    <w:rsid w:val="00150599"/>
    <w:rsid w:val="001527BE"/>
    <w:rsid w:val="00155A15"/>
    <w:rsid w:val="001576D9"/>
    <w:rsid w:val="001610A1"/>
    <w:rsid w:val="001619E5"/>
    <w:rsid w:val="00165AE8"/>
    <w:rsid w:val="00167A67"/>
    <w:rsid w:val="001850E4"/>
    <w:rsid w:val="00187984"/>
    <w:rsid w:val="001908A1"/>
    <w:rsid w:val="0019263D"/>
    <w:rsid w:val="001A1A02"/>
    <w:rsid w:val="001A379D"/>
    <w:rsid w:val="001A7F83"/>
    <w:rsid w:val="001B1B70"/>
    <w:rsid w:val="001B3A44"/>
    <w:rsid w:val="001B5E7E"/>
    <w:rsid w:val="001B6403"/>
    <w:rsid w:val="001C2879"/>
    <w:rsid w:val="001D14BB"/>
    <w:rsid w:val="001D2379"/>
    <w:rsid w:val="001E090C"/>
    <w:rsid w:val="001E7092"/>
    <w:rsid w:val="001F10C3"/>
    <w:rsid w:val="001F6601"/>
    <w:rsid w:val="001F6F27"/>
    <w:rsid w:val="00200B49"/>
    <w:rsid w:val="00203D57"/>
    <w:rsid w:val="00206970"/>
    <w:rsid w:val="00207225"/>
    <w:rsid w:val="00212DB9"/>
    <w:rsid w:val="00226BA2"/>
    <w:rsid w:val="00237B7E"/>
    <w:rsid w:val="00240B65"/>
    <w:rsid w:val="0024651C"/>
    <w:rsid w:val="00246B97"/>
    <w:rsid w:val="002479C1"/>
    <w:rsid w:val="002540C8"/>
    <w:rsid w:val="0027547E"/>
    <w:rsid w:val="00275FE4"/>
    <w:rsid w:val="002805F7"/>
    <w:rsid w:val="00281A09"/>
    <w:rsid w:val="002863E0"/>
    <w:rsid w:val="0029295B"/>
    <w:rsid w:val="002935F8"/>
    <w:rsid w:val="002953A1"/>
    <w:rsid w:val="002A13C6"/>
    <w:rsid w:val="002A1843"/>
    <w:rsid w:val="002A514F"/>
    <w:rsid w:val="002B676E"/>
    <w:rsid w:val="002B706D"/>
    <w:rsid w:val="002C1B9D"/>
    <w:rsid w:val="002C7E29"/>
    <w:rsid w:val="002D58B4"/>
    <w:rsid w:val="002E68DE"/>
    <w:rsid w:val="002F41C8"/>
    <w:rsid w:val="0030158D"/>
    <w:rsid w:val="003046DF"/>
    <w:rsid w:val="003067AC"/>
    <w:rsid w:val="0031712D"/>
    <w:rsid w:val="0032052D"/>
    <w:rsid w:val="00324FF5"/>
    <w:rsid w:val="00344AB8"/>
    <w:rsid w:val="0036498D"/>
    <w:rsid w:val="00364F4A"/>
    <w:rsid w:val="0036566E"/>
    <w:rsid w:val="003752C3"/>
    <w:rsid w:val="0037573F"/>
    <w:rsid w:val="003776C0"/>
    <w:rsid w:val="003963EF"/>
    <w:rsid w:val="003A3243"/>
    <w:rsid w:val="003B0D01"/>
    <w:rsid w:val="003B27F5"/>
    <w:rsid w:val="003C2019"/>
    <w:rsid w:val="003D3B93"/>
    <w:rsid w:val="003E1EC1"/>
    <w:rsid w:val="003E32A8"/>
    <w:rsid w:val="003E4C52"/>
    <w:rsid w:val="003E607B"/>
    <w:rsid w:val="003E6A26"/>
    <w:rsid w:val="003E7F4C"/>
    <w:rsid w:val="00401C4B"/>
    <w:rsid w:val="00401F5A"/>
    <w:rsid w:val="004047D7"/>
    <w:rsid w:val="004106DD"/>
    <w:rsid w:val="00411ACB"/>
    <w:rsid w:val="004171D1"/>
    <w:rsid w:val="00420EEA"/>
    <w:rsid w:val="004235AA"/>
    <w:rsid w:val="00424206"/>
    <w:rsid w:val="00425F76"/>
    <w:rsid w:val="004305E3"/>
    <w:rsid w:val="0043076F"/>
    <w:rsid w:val="00431375"/>
    <w:rsid w:val="00432EFB"/>
    <w:rsid w:val="00435467"/>
    <w:rsid w:val="00440A76"/>
    <w:rsid w:val="00443957"/>
    <w:rsid w:val="00444CCE"/>
    <w:rsid w:val="0044600A"/>
    <w:rsid w:val="00446666"/>
    <w:rsid w:val="004574E1"/>
    <w:rsid w:val="004619E9"/>
    <w:rsid w:val="00472FD7"/>
    <w:rsid w:val="00476DFE"/>
    <w:rsid w:val="0048158A"/>
    <w:rsid w:val="004854BA"/>
    <w:rsid w:val="004901A4"/>
    <w:rsid w:val="004919B5"/>
    <w:rsid w:val="00496829"/>
    <w:rsid w:val="004A3EEA"/>
    <w:rsid w:val="004A5028"/>
    <w:rsid w:val="004B16E8"/>
    <w:rsid w:val="004C01FD"/>
    <w:rsid w:val="004C1066"/>
    <w:rsid w:val="004C1AEB"/>
    <w:rsid w:val="004C1B81"/>
    <w:rsid w:val="004D0A03"/>
    <w:rsid w:val="004D2E85"/>
    <w:rsid w:val="004D4F1A"/>
    <w:rsid w:val="004D5DB3"/>
    <w:rsid w:val="004E29CF"/>
    <w:rsid w:val="004E5D60"/>
    <w:rsid w:val="004F1D45"/>
    <w:rsid w:val="00507CB7"/>
    <w:rsid w:val="005109F6"/>
    <w:rsid w:val="00510BFC"/>
    <w:rsid w:val="00514CDF"/>
    <w:rsid w:val="005205A0"/>
    <w:rsid w:val="0052710B"/>
    <w:rsid w:val="00533ED3"/>
    <w:rsid w:val="00534CA6"/>
    <w:rsid w:val="00541713"/>
    <w:rsid w:val="00541D46"/>
    <w:rsid w:val="00552A66"/>
    <w:rsid w:val="00560D53"/>
    <w:rsid w:val="005614DA"/>
    <w:rsid w:val="00563182"/>
    <w:rsid w:val="00565F92"/>
    <w:rsid w:val="00574D64"/>
    <w:rsid w:val="0059291F"/>
    <w:rsid w:val="0059524E"/>
    <w:rsid w:val="00596310"/>
    <w:rsid w:val="005968AA"/>
    <w:rsid w:val="005A610C"/>
    <w:rsid w:val="005A71E1"/>
    <w:rsid w:val="005B365D"/>
    <w:rsid w:val="005B3EC3"/>
    <w:rsid w:val="005B6758"/>
    <w:rsid w:val="005C1279"/>
    <w:rsid w:val="005C4BFD"/>
    <w:rsid w:val="005C7316"/>
    <w:rsid w:val="005D25BC"/>
    <w:rsid w:val="005D3F7A"/>
    <w:rsid w:val="005D7821"/>
    <w:rsid w:val="005E3B29"/>
    <w:rsid w:val="005E559C"/>
    <w:rsid w:val="005F0379"/>
    <w:rsid w:val="005F7852"/>
    <w:rsid w:val="005F7FBE"/>
    <w:rsid w:val="00600A21"/>
    <w:rsid w:val="00603E40"/>
    <w:rsid w:val="006069A2"/>
    <w:rsid w:val="00611230"/>
    <w:rsid w:val="00612E8B"/>
    <w:rsid w:val="006243D9"/>
    <w:rsid w:val="00624F2D"/>
    <w:rsid w:val="00627790"/>
    <w:rsid w:val="00634A2A"/>
    <w:rsid w:val="0063637A"/>
    <w:rsid w:val="00637DBE"/>
    <w:rsid w:val="00646520"/>
    <w:rsid w:val="00652B11"/>
    <w:rsid w:val="0065482F"/>
    <w:rsid w:val="00656FD6"/>
    <w:rsid w:val="00661E12"/>
    <w:rsid w:val="00663D4C"/>
    <w:rsid w:val="00664F27"/>
    <w:rsid w:val="0066545C"/>
    <w:rsid w:val="006730B8"/>
    <w:rsid w:val="00673EEE"/>
    <w:rsid w:val="006778B5"/>
    <w:rsid w:val="00684788"/>
    <w:rsid w:val="006911A1"/>
    <w:rsid w:val="00697AD5"/>
    <w:rsid w:val="006A32EF"/>
    <w:rsid w:val="006B3E92"/>
    <w:rsid w:val="006C116A"/>
    <w:rsid w:val="006C65F0"/>
    <w:rsid w:val="006D3276"/>
    <w:rsid w:val="006D3880"/>
    <w:rsid w:val="006D5C04"/>
    <w:rsid w:val="006D7FAB"/>
    <w:rsid w:val="006E00ED"/>
    <w:rsid w:val="006E5EBA"/>
    <w:rsid w:val="00710B42"/>
    <w:rsid w:val="00714A5D"/>
    <w:rsid w:val="00716412"/>
    <w:rsid w:val="00717473"/>
    <w:rsid w:val="00717F3B"/>
    <w:rsid w:val="00721DC3"/>
    <w:rsid w:val="00722808"/>
    <w:rsid w:val="007325CA"/>
    <w:rsid w:val="0073660E"/>
    <w:rsid w:val="00746FDA"/>
    <w:rsid w:val="00747B1B"/>
    <w:rsid w:val="00751054"/>
    <w:rsid w:val="007520B5"/>
    <w:rsid w:val="00756046"/>
    <w:rsid w:val="00760B8B"/>
    <w:rsid w:val="00760C93"/>
    <w:rsid w:val="00775141"/>
    <w:rsid w:val="007855FE"/>
    <w:rsid w:val="00793FF6"/>
    <w:rsid w:val="00797787"/>
    <w:rsid w:val="007A2EED"/>
    <w:rsid w:val="007A7153"/>
    <w:rsid w:val="007C3E0A"/>
    <w:rsid w:val="007C6DD0"/>
    <w:rsid w:val="007C7B3D"/>
    <w:rsid w:val="007D615A"/>
    <w:rsid w:val="007E27AC"/>
    <w:rsid w:val="007E78BA"/>
    <w:rsid w:val="007F2117"/>
    <w:rsid w:val="00810304"/>
    <w:rsid w:val="008123AD"/>
    <w:rsid w:val="00813BE6"/>
    <w:rsid w:val="00815310"/>
    <w:rsid w:val="0082750A"/>
    <w:rsid w:val="00830868"/>
    <w:rsid w:val="00831A7C"/>
    <w:rsid w:val="00831D67"/>
    <w:rsid w:val="00834DD8"/>
    <w:rsid w:val="00835B53"/>
    <w:rsid w:val="00842190"/>
    <w:rsid w:val="008440BE"/>
    <w:rsid w:val="00845FC4"/>
    <w:rsid w:val="00862B83"/>
    <w:rsid w:val="008768ED"/>
    <w:rsid w:val="008801AC"/>
    <w:rsid w:val="00890B1D"/>
    <w:rsid w:val="008977E8"/>
    <w:rsid w:val="008A1D95"/>
    <w:rsid w:val="008A3F95"/>
    <w:rsid w:val="008A4347"/>
    <w:rsid w:val="008A7555"/>
    <w:rsid w:val="008B5027"/>
    <w:rsid w:val="008C156E"/>
    <w:rsid w:val="008C2781"/>
    <w:rsid w:val="008C3F88"/>
    <w:rsid w:val="008C5A7E"/>
    <w:rsid w:val="008D5AD3"/>
    <w:rsid w:val="008E0A13"/>
    <w:rsid w:val="008E5B1D"/>
    <w:rsid w:val="008F0D73"/>
    <w:rsid w:val="008F4620"/>
    <w:rsid w:val="008F4F73"/>
    <w:rsid w:val="008F596D"/>
    <w:rsid w:val="008F7E80"/>
    <w:rsid w:val="00917D6A"/>
    <w:rsid w:val="0092317B"/>
    <w:rsid w:val="0092364B"/>
    <w:rsid w:val="00930963"/>
    <w:rsid w:val="00934D20"/>
    <w:rsid w:val="00935007"/>
    <w:rsid w:val="00935835"/>
    <w:rsid w:val="0093715F"/>
    <w:rsid w:val="00943ECC"/>
    <w:rsid w:val="009442E3"/>
    <w:rsid w:val="00944C41"/>
    <w:rsid w:val="0095466B"/>
    <w:rsid w:val="00955AE2"/>
    <w:rsid w:val="0095775E"/>
    <w:rsid w:val="00971F7C"/>
    <w:rsid w:val="00975164"/>
    <w:rsid w:val="00985339"/>
    <w:rsid w:val="009870BE"/>
    <w:rsid w:val="00990194"/>
    <w:rsid w:val="009975CA"/>
    <w:rsid w:val="009B3B45"/>
    <w:rsid w:val="009C303A"/>
    <w:rsid w:val="009C4152"/>
    <w:rsid w:val="009C55DA"/>
    <w:rsid w:val="009D09E2"/>
    <w:rsid w:val="009D0EED"/>
    <w:rsid w:val="009E65E5"/>
    <w:rsid w:val="009F1146"/>
    <w:rsid w:val="009F6ABA"/>
    <w:rsid w:val="009F6F14"/>
    <w:rsid w:val="009F7585"/>
    <w:rsid w:val="00A06059"/>
    <w:rsid w:val="00A13CB3"/>
    <w:rsid w:val="00A153E6"/>
    <w:rsid w:val="00A16E8B"/>
    <w:rsid w:val="00A229DD"/>
    <w:rsid w:val="00A26332"/>
    <w:rsid w:val="00A26E74"/>
    <w:rsid w:val="00A337E5"/>
    <w:rsid w:val="00A35847"/>
    <w:rsid w:val="00A45B0C"/>
    <w:rsid w:val="00A5372D"/>
    <w:rsid w:val="00A53FFD"/>
    <w:rsid w:val="00A5406B"/>
    <w:rsid w:val="00A60F2A"/>
    <w:rsid w:val="00A61DE8"/>
    <w:rsid w:val="00A62531"/>
    <w:rsid w:val="00A65347"/>
    <w:rsid w:val="00A67907"/>
    <w:rsid w:val="00A701F9"/>
    <w:rsid w:val="00A70BBC"/>
    <w:rsid w:val="00A712C7"/>
    <w:rsid w:val="00A72C79"/>
    <w:rsid w:val="00A7798F"/>
    <w:rsid w:val="00A845C7"/>
    <w:rsid w:val="00A90ED7"/>
    <w:rsid w:val="00A9291B"/>
    <w:rsid w:val="00A94634"/>
    <w:rsid w:val="00A95C30"/>
    <w:rsid w:val="00A95F22"/>
    <w:rsid w:val="00AA3269"/>
    <w:rsid w:val="00AA69EE"/>
    <w:rsid w:val="00AB2425"/>
    <w:rsid w:val="00AB357D"/>
    <w:rsid w:val="00AB7A2A"/>
    <w:rsid w:val="00AB7D27"/>
    <w:rsid w:val="00AC1971"/>
    <w:rsid w:val="00AC5431"/>
    <w:rsid w:val="00AC62FC"/>
    <w:rsid w:val="00AC7BAC"/>
    <w:rsid w:val="00AD062B"/>
    <w:rsid w:val="00AD15BF"/>
    <w:rsid w:val="00AF561D"/>
    <w:rsid w:val="00B0052D"/>
    <w:rsid w:val="00B0208C"/>
    <w:rsid w:val="00B04534"/>
    <w:rsid w:val="00B0475C"/>
    <w:rsid w:val="00B06F46"/>
    <w:rsid w:val="00B16E01"/>
    <w:rsid w:val="00B22B54"/>
    <w:rsid w:val="00B27908"/>
    <w:rsid w:val="00B405C2"/>
    <w:rsid w:val="00B412A4"/>
    <w:rsid w:val="00B41693"/>
    <w:rsid w:val="00B4215A"/>
    <w:rsid w:val="00B52A93"/>
    <w:rsid w:val="00B562D8"/>
    <w:rsid w:val="00B63B91"/>
    <w:rsid w:val="00B80960"/>
    <w:rsid w:val="00B80A0A"/>
    <w:rsid w:val="00B857E9"/>
    <w:rsid w:val="00B86AC3"/>
    <w:rsid w:val="00B877B5"/>
    <w:rsid w:val="00B91F4C"/>
    <w:rsid w:val="00B93A51"/>
    <w:rsid w:val="00BA01A1"/>
    <w:rsid w:val="00BA0544"/>
    <w:rsid w:val="00BA5B5B"/>
    <w:rsid w:val="00BA66F1"/>
    <w:rsid w:val="00BB049A"/>
    <w:rsid w:val="00BB0937"/>
    <w:rsid w:val="00BB25C0"/>
    <w:rsid w:val="00BC4E7B"/>
    <w:rsid w:val="00BC785F"/>
    <w:rsid w:val="00BD5ACC"/>
    <w:rsid w:val="00BE48F5"/>
    <w:rsid w:val="00BE4D4B"/>
    <w:rsid w:val="00BE546F"/>
    <w:rsid w:val="00BF6822"/>
    <w:rsid w:val="00C077E5"/>
    <w:rsid w:val="00C07F40"/>
    <w:rsid w:val="00C17A64"/>
    <w:rsid w:val="00C244C5"/>
    <w:rsid w:val="00C44BEC"/>
    <w:rsid w:val="00C53423"/>
    <w:rsid w:val="00C556E7"/>
    <w:rsid w:val="00C62F0E"/>
    <w:rsid w:val="00C63124"/>
    <w:rsid w:val="00C72D87"/>
    <w:rsid w:val="00C8130E"/>
    <w:rsid w:val="00C831D4"/>
    <w:rsid w:val="00C87675"/>
    <w:rsid w:val="00C92C22"/>
    <w:rsid w:val="00C93CDB"/>
    <w:rsid w:val="00C963AC"/>
    <w:rsid w:val="00CA247A"/>
    <w:rsid w:val="00CA40B5"/>
    <w:rsid w:val="00CA73EF"/>
    <w:rsid w:val="00CC1A5F"/>
    <w:rsid w:val="00CC2D77"/>
    <w:rsid w:val="00CC4A94"/>
    <w:rsid w:val="00CD2C5E"/>
    <w:rsid w:val="00CE36C1"/>
    <w:rsid w:val="00CF1F34"/>
    <w:rsid w:val="00D0641A"/>
    <w:rsid w:val="00D113F2"/>
    <w:rsid w:val="00D13541"/>
    <w:rsid w:val="00D14D78"/>
    <w:rsid w:val="00D20ADC"/>
    <w:rsid w:val="00D275AA"/>
    <w:rsid w:val="00D32FE0"/>
    <w:rsid w:val="00D34CA9"/>
    <w:rsid w:val="00D4023D"/>
    <w:rsid w:val="00D40C2E"/>
    <w:rsid w:val="00D4514D"/>
    <w:rsid w:val="00D46EA7"/>
    <w:rsid w:val="00D47299"/>
    <w:rsid w:val="00D479C6"/>
    <w:rsid w:val="00D608D3"/>
    <w:rsid w:val="00D61CF2"/>
    <w:rsid w:val="00D67BBE"/>
    <w:rsid w:val="00D721C2"/>
    <w:rsid w:val="00D74AD4"/>
    <w:rsid w:val="00D75612"/>
    <w:rsid w:val="00D81129"/>
    <w:rsid w:val="00D813A7"/>
    <w:rsid w:val="00D8284D"/>
    <w:rsid w:val="00D847D1"/>
    <w:rsid w:val="00D85F52"/>
    <w:rsid w:val="00D87242"/>
    <w:rsid w:val="00D93656"/>
    <w:rsid w:val="00D94BA9"/>
    <w:rsid w:val="00DB3698"/>
    <w:rsid w:val="00DB5AD5"/>
    <w:rsid w:val="00DB69F9"/>
    <w:rsid w:val="00DC03C6"/>
    <w:rsid w:val="00DD22BC"/>
    <w:rsid w:val="00DD5799"/>
    <w:rsid w:val="00DD74D5"/>
    <w:rsid w:val="00DF1912"/>
    <w:rsid w:val="00DF47E8"/>
    <w:rsid w:val="00DF5577"/>
    <w:rsid w:val="00DF639B"/>
    <w:rsid w:val="00E03A2F"/>
    <w:rsid w:val="00E17115"/>
    <w:rsid w:val="00E2126D"/>
    <w:rsid w:val="00E31732"/>
    <w:rsid w:val="00E34E3E"/>
    <w:rsid w:val="00E437DF"/>
    <w:rsid w:val="00E50A7D"/>
    <w:rsid w:val="00E52A87"/>
    <w:rsid w:val="00E55D61"/>
    <w:rsid w:val="00E57837"/>
    <w:rsid w:val="00E65EA8"/>
    <w:rsid w:val="00E72D9A"/>
    <w:rsid w:val="00E77B70"/>
    <w:rsid w:val="00E83389"/>
    <w:rsid w:val="00E8684B"/>
    <w:rsid w:val="00E90197"/>
    <w:rsid w:val="00E91F46"/>
    <w:rsid w:val="00E9211C"/>
    <w:rsid w:val="00E94DAB"/>
    <w:rsid w:val="00E97919"/>
    <w:rsid w:val="00EA0F1C"/>
    <w:rsid w:val="00EB0B97"/>
    <w:rsid w:val="00EC4AD7"/>
    <w:rsid w:val="00EC5E33"/>
    <w:rsid w:val="00ED3F80"/>
    <w:rsid w:val="00EE1C31"/>
    <w:rsid w:val="00EE2E5E"/>
    <w:rsid w:val="00EE3296"/>
    <w:rsid w:val="00EE3F2E"/>
    <w:rsid w:val="00EE4BD2"/>
    <w:rsid w:val="00EE5B8F"/>
    <w:rsid w:val="00EF0BC6"/>
    <w:rsid w:val="00F01580"/>
    <w:rsid w:val="00F03E18"/>
    <w:rsid w:val="00F048D3"/>
    <w:rsid w:val="00F13493"/>
    <w:rsid w:val="00F16182"/>
    <w:rsid w:val="00F166C5"/>
    <w:rsid w:val="00F31ECD"/>
    <w:rsid w:val="00F41987"/>
    <w:rsid w:val="00F44118"/>
    <w:rsid w:val="00F4413B"/>
    <w:rsid w:val="00F449E6"/>
    <w:rsid w:val="00F46DE0"/>
    <w:rsid w:val="00F51F0F"/>
    <w:rsid w:val="00F539C2"/>
    <w:rsid w:val="00F53A46"/>
    <w:rsid w:val="00F67B27"/>
    <w:rsid w:val="00F74417"/>
    <w:rsid w:val="00F75460"/>
    <w:rsid w:val="00F814A8"/>
    <w:rsid w:val="00F85527"/>
    <w:rsid w:val="00F87797"/>
    <w:rsid w:val="00F87997"/>
    <w:rsid w:val="00F91F30"/>
    <w:rsid w:val="00F96D81"/>
    <w:rsid w:val="00FA19EB"/>
    <w:rsid w:val="00FA75A3"/>
    <w:rsid w:val="00FB04D0"/>
    <w:rsid w:val="00FB1D07"/>
    <w:rsid w:val="00FC2F1C"/>
    <w:rsid w:val="00FD2108"/>
    <w:rsid w:val="00FD7CEE"/>
    <w:rsid w:val="00FE1DC1"/>
    <w:rsid w:val="00FE1E2B"/>
    <w:rsid w:val="00FE356C"/>
    <w:rsid w:val="00FE77D5"/>
    <w:rsid w:val="00FF19A5"/>
    <w:rsid w:val="00FF25A6"/>
    <w:rsid w:val="00FF3ED2"/>
    <w:rsid w:val="00FF49EC"/>
    <w:rsid w:val="00FF6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481E1"/>
  <w15:docId w15:val="{989015A3-584A-42CB-8EB5-F9CD528E9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75CA"/>
    <w:rPr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06F46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A32E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A70BBC"/>
    <w:pPr>
      <w:keepNext/>
      <w:widowControl w:val="0"/>
      <w:outlineLvl w:val="2"/>
    </w:pPr>
    <w:rPr>
      <w:rFonts w:eastAsia="Tahoma"/>
      <w:b/>
      <w:bCs/>
      <w:kern w:val="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E8684B"/>
  </w:style>
  <w:style w:type="character" w:customStyle="1" w:styleId="WW-Absatz-Standardschriftart">
    <w:name w:val="WW-Absatz-Standardschriftart"/>
    <w:rsid w:val="00E8684B"/>
  </w:style>
  <w:style w:type="character" w:customStyle="1" w:styleId="WW-Absatz-Standardschriftart1">
    <w:name w:val="WW-Absatz-Standardschriftart1"/>
    <w:rsid w:val="00E8684B"/>
  </w:style>
  <w:style w:type="character" w:customStyle="1" w:styleId="WW-Absatz-Standardschriftart11">
    <w:name w:val="WW-Absatz-Standardschriftart11"/>
    <w:rsid w:val="00E8684B"/>
  </w:style>
  <w:style w:type="character" w:customStyle="1" w:styleId="WW-Absatz-Standardschriftart111">
    <w:name w:val="WW-Absatz-Standardschriftart111"/>
    <w:rsid w:val="00E8684B"/>
  </w:style>
  <w:style w:type="character" w:customStyle="1" w:styleId="WW-Absatz-Standardschriftart1111">
    <w:name w:val="WW-Absatz-Standardschriftart1111"/>
    <w:rsid w:val="00E8684B"/>
  </w:style>
  <w:style w:type="character" w:customStyle="1" w:styleId="WW-Absatz-Standardschriftart11111">
    <w:name w:val="WW-Absatz-Standardschriftart11111"/>
    <w:rsid w:val="00E8684B"/>
  </w:style>
  <w:style w:type="character" w:customStyle="1" w:styleId="WW-Absatz-Standardschriftart111111">
    <w:name w:val="WW-Absatz-Standardschriftart111111"/>
    <w:rsid w:val="00E8684B"/>
  </w:style>
  <w:style w:type="character" w:customStyle="1" w:styleId="WW-Absatz-Standardschriftart1111111">
    <w:name w:val="WW-Absatz-Standardschriftart1111111"/>
    <w:rsid w:val="00E8684B"/>
  </w:style>
  <w:style w:type="character" w:customStyle="1" w:styleId="WW-Absatz-Standardschriftart11111111">
    <w:name w:val="WW-Absatz-Standardschriftart11111111"/>
    <w:rsid w:val="00E8684B"/>
  </w:style>
  <w:style w:type="character" w:customStyle="1" w:styleId="WW8Num1z0">
    <w:name w:val="WW8Num1z0"/>
    <w:rsid w:val="00E8684B"/>
    <w:rPr>
      <w:rFonts w:ascii="Symbol" w:hAnsi="Symbol"/>
    </w:rPr>
  </w:style>
  <w:style w:type="character" w:customStyle="1" w:styleId="WW-Absatz-Standardschriftart111111111">
    <w:name w:val="WW-Absatz-Standardschriftart111111111"/>
    <w:rsid w:val="00E8684B"/>
  </w:style>
  <w:style w:type="character" w:customStyle="1" w:styleId="WW-Absatz-Standardschriftart1111111111">
    <w:name w:val="WW-Absatz-Standardschriftart1111111111"/>
    <w:rsid w:val="00E8684B"/>
  </w:style>
  <w:style w:type="character" w:customStyle="1" w:styleId="WW-Absatz-Standardschriftart11111111111">
    <w:name w:val="WW-Absatz-Standardschriftart11111111111"/>
    <w:rsid w:val="00E8684B"/>
  </w:style>
  <w:style w:type="character" w:customStyle="1" w:styleId="WW-Absatz-Standardschriftart111111111111">
    <w:name w:val="WW-Absatz-Standardschriftart111111111111"/>
    <w:rsid w:val="00E8684B"/>
  </w:style>
  <w:style w:type="character" w:customStyle="1" w:styleId="WW-Absatz-Standardschriftart1111111111111">
    <w:name w:val="WW-Absatz-Standardschriftart1111111111111"/>
    <w:rsid w:val="00E8684B"/>
  </w:style>
  <w:style w:type="character" w:customStyle="1" w:styleId="WW-Absatz-Standardschriftart11111111111111">
    <w:name w:val="WW-Absatz-Standardschriftart11111111111111"/>
    <w:rsid w:val="00E8684B"/>
  </w:style>
  <w:style w:type="character" w:customStyle="1" w:styleId="WW-Absatz-Standardschriftart111111111111111">
    <w:name w:val="WW-Absatz-Standardschriftart111111111111111"/>
    <w:rsid w:val="00E8684B"/>
  </w:style>
  <w:style w:type="character" w:customStyle="1" w:styleId="WW-Absatz-Standardschriftart1111111111111111">
    <w:name w:val="WW-Absatz-Standardschriftart1111111111111111"/>
    <w:rsid w:val="00E8684B"/>
  </w:style>
  <w:style w:type="character" w:customStyle="1" w:styleId="WW-Absatz-Standardschriftart11111111111111111">
    <w:name w:val="WW-Absatz-Standardschriftart11111111111111111"/>
    <w:rsid w:val="00E8684B"/>
  </w:style>
  <w:style w:type="character" w:customStyle="1" w:styleId="WW-Absatz-Standardschriftart111111111111111111">
    <w:name w:val="WW-Absatz-Standardschriftart111111111111111111"/>
    <w:rsid w:val="00E8684B"/>
  </w:style>
  <w:style w:type="character" w:customStyle="1" w:styleId="WW8Num1z1">
    <w:name w:val="WW8Num1z1"/>
    <w:rsid w:val="00E8684B"/>
    <w:rPr>
      <w:rFonts w:ascii="Courier New" w:hAnsi="Courier New" w:cs="Courier New"/>
    </w:rPr>
  </w:style>
  <w:style w:type="character" w:customStyle="1" w:styleId="WW8Num1z2">
    <w:name w:val="WW8Num1z2"/>
    <w:rsid w:val="00E8684B"/>
    <w:rPr>
      <w:rFonts w:ascii="Wingdings" w:hAnsi="Wingdings"/>
    </w:rPr>
  </w:style>
  <w:style w:type="character" w:customStyle="1" w:styleId="WW8Num2z0">
    <w:name w:val="WW8Num2z0"/>
    <w:rsid w:val="00E8684B"/>
    <w:rPr>
      <w:rFonts w:ascii="Symbol" w:hAnsi="Symbol"/>
    </w:rPr>
  </w:style>
  <w:style w:type="character" w:customStyle="1" w:styleId="WW8Num2z1">
    <w:name w:val="WW8Num2z1"/>
    <w:rsid w:val="00E8684B"/>
    <w:rPr>
      <w:rFonts w:ascii="Courier New" w:hAnsi="Courier New" w:cs="Courier New"/>
    </w:rPr>
  </w:style>
  <w:style w:type="character" w:customStyle="1" w:styleId="WW8Num2z2">
    <w:name w:val="WW8Num2z2"/>
    <w:rsid w:val="00E8684B"/>
    <w:rPr>
      <w:rFonts w:ascii="Wingdings" w:hAnsi="Wingdings"/>
    </w:rPr>
  </w:style>
  <w:style w:type="character" w:customStyle="1" w:styleId="WW8Num3z0">
    <w:name w:val="WW8Num3z0"/>
    <w:rsid w:val="00E8684B"/>
    <w:rPr>
      <w:rFonts w:ascii="Symbol" w:hAnsi="Symbol"/>
    </w:rPr>
  </w:style>
  <w:style w:type="character" w:customStyle="1" w:styleId="WW8Num3z1">
    <w:name w:val="WW8Num3z1"/>
    <w:rsid w:val="00E8684B"/>
    <w:rPr>
      <w:rFonts w:ascii="Courier New" w:hAnsi="Courier New" w:cs="Courier New"/>
    </w:rPr>
  </w:style>
  <w:style w:type="character" w:customStyle="1" w:styleId="WW8Num3z2">
    <w:name w:val="WW8Num3z2"/>
    <w:rsid w:val="00E8684B"/>
    <w:rPr>
      <w:rFonts w:ascii="Wingdings" w:hAnsi="Wingdings"/>
    </w:rPr>
  </w:style>
  <w:style w:type="character" w:customStyle="1" w:styleId="Domylnaczcionkaakapitu3">
    <w:name w:val="Domyślna czcionka akapitu3"/>
    <w:rsid w:val="00E8684B"/>
  </w:style>
  <w:style w:type="character" w:customStyle="1" w:styleId="Domylnaczcionkaakapitu2">
    <w:name w:val="Domyślna czcionka akapitu2"/>
    <w:rsid w:val="00E8684B"/>
  </w:style>
  <w:style w:type="character" w:customStyle="1" w:styleId="Domylnaczcionkaakapitu1">
    <w:name w:val="Domyślna czcionka akapitu1"/>
    <w:rsid w:val="00E8684B"/>
  </w:style>
  <w:style w:type="character" w:customStyle="1" w:styleId="Znakiprzypiswkocowych">
    <w:name w:val="Znaki przypisów końcowych"/>
    <w:basedOn w:val="Domylnaczcionkaakapitu3"/>
    <w:rsid w:val="00E8684B"/>
    <w:rPr>
      <w:vertAlign w:val="superscript"/>
    </w:rPr>
  </w:style>
  <w:style w:type="character" w:styleId="Numerstrony">
    <w:name w:val="page number"/>
    <w:basedOn w:val="Domylnaczcionkaakapitu3"/>
    <w:semiHidden/>
    <w:rsid w:val="00E8684B"/>
  </w:style>
  <w:style w:type="character" w:customStyle="1" w:styleId="Symbolewypunktowania">
    <w:name w:val="Symbole wypunktowania"/>
    <w:rsid w:val="00E8684B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rsid w:val="00E8684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rsid w:val="00E8684B"/>
    <w:pPr>
      <w:jc w:val="both"/>
    </w:pPr>
    <w:rPr>
      <w:b/>
      <w:color w:val="000000"/>
      <w:sz w:val="28"/>
      <w:szCs w:val="20"/>
    </w:rPr>
  </w:style>
  <w:style w:type="paragraph" w:styleId="Lista">
    <w:name w:val="List"/>
    <w:basedOn w:val="Tekstpodstawowy"/>
    <w:semiHidden/>
    <w:rsid w:val="00E8684B"/>
    <w:rPr>
      <w:rFonts w:cs="Tahoma"/>
    </w:rPr>
  </w:style>
  <w:style w:type="paragraph" w:customStyle="1" w:styleId="Podpis3">
    <w:name w:val="Podpis3"/>
    <w:basedOn w:val="Normalny"/>
    <w:rsid w:val="00E8684B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8684B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8684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rsid w:val="00E8684B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E8684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E8684B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Tekstpodstawowy"/>
    <w:rsid w:val="00E8684B"/>
    <w:pPr>
      <w:widowControl w:val="0"/>
      <w:suppressLineNumbers/>
      <w:spacing w:after="120"/>
      <w:jc w:val="left"/>
    </w:pPr>
    <w:rPr>
      <w:rFonts w:eastAsia="Tahoma"/>
      <w:b w:val="0"/>
      <w:color w:val="auto"/>
      <w:sz w:val="24"/>
      <w:szCs w:val="24"/>
    </w:rPr>
  </w:style>
  <w:style w:type="paragraph" w:customStyle="1" w:styleId="Nagwektabeli">
    <w:name w:val="Nagłówek tabeli"/>
    <w:basedOn w:val="Zawartotabeli"/>
    <w:rsid w:val="00E8684B"/>
    <w:pPr>
      <w:jc w:val="center"/>
    </w:pPr>
    <w:rPr>
      <w:b/>
      <w:bCs/>
      <w:i/>
      <w:iCs/>
    </w:rPr>
  </w:style>
  <w:style w:type="paragraph" w:styleId="Tekstdymka">
    <w:name w:val="Balloon Text"/>
    <w:basedOn w:val="Normalny"/>
    <w:rsid w:val="00E8684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E8684B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E8684B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  <w:rsid w:val="00E8684B"/>
  </w:style>
  <w:style w:type="paragraph" w:styleId="Nagwek">
    <w:name w:val="header"/>
    <w:basedOn w:val="Normalny"/>
    <w:link w:val="NagwekZnak"/>
    <w:uiPriority w:val="99"/>
    <w:rsid w:val="00E8684B"/>
    <w:pPr>
      <w:suppressLineNumbers/>
      <w:tabs>
        <w:tab w:val="center" w:pos="4534"/>
        <w:tab w:val="right" w:pos="9069"/>
      </w:tabs>
    </w:pPr>
  </w:style>
  <w:style w:type="table" w:styleId="Tabela-Siatka">
    <w:name w:val="Table Grid"/>
    <w:basedOn w:val="Standardowy"/>
    <w:uiPriority w:val="59"/>
    <w:rsid w:val="006E00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nhideWhenUsed/>
    <w:rsid w:val="00F96D81"/>
    <w:pPr>
      <w:spacing w:before="100" w:beforeAutospacing="1" w:after="100" w:afterAutospacing="1"/>
    </w:pPr>
    <w:rPr>
      <w:kern w:val="0"/>
      <w:lang w:eastAsia="pl-PL"/>
    </w:rPr>
  </w:style>
  <w:style w:type="paragraph" w:styleId="Akapitzlist">
    <w:name w:val="List Paragraph"/>
    <w:basedOn w:val="Normalny"/>
    <w:uiPriority w:val="34"/>
    <w:qFormat/>
    <w:rsid w:val="00F96D81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CF1F34"/>
    <w:rPr>
      <w:b/>
      <w:bCs/>
    </w:rPr>
  </w:style>
  <w:style w:type="character" w:styleId="Hipercze">
    <w:name w:val="Hyperlink"/>
    <w:semiHidden/>
    <w:rsid w:val="003046DF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F75460"/>
    <w:rPr>
      <w:kern w:val="1"/>
      <w:sz w:val="24"/>
      <w:szCs w:val="24"/>
      <w:lang w:eastAsia="ar-SA"/>
    </w:rPr>
  </w:style>
  <w:style w:type="paragraph" w:styleId="Bezodstpw">
    <w:name w:val="No Spacing"/>
    <w:qFormat/>
    <w:rsid w:val="00A67907"/>
    <w:rPr>
      <w:rFonts w:ascii="Calibri" w:eastAsia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2C7E29"/>
    <w:pPr>
      <w:spacing w:after="120"/>
      <w:ind w:left="283"/>
    </w:pPr>
    <w:rPr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7E29"/>
    <w:rPr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A70BBC"/>
    <w:rPr>
      <w:rFonts w:eastAsia="Tahoma"/>
      <w:b/>
      <w:bCs/>
      <w:sz w:val="24"/>
    </w:rPr>
  </w:style>
  <w:style w:type="paragraph" w:styleId="Tekstpodstawowy2">
    <w:name w:val="Body Text 2"/>
    <w:basedOn w:val="Normalny"/>
    <w:link w:val="Tekstpodstawowy2Znak"/>
    <w:semiHidden/>
    <w:rsid w:val="001619E5"/>
    <w:pPr>
      <w:spacing w:after="120" w:line="480" w:lineRule="auto"/>
    </w:pPr>
    <w:rPr>
      <w:kern w:val="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619E5"/>
    <w:rPr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1619E5"/>
    <w:pPr>
      <w:spacing w:after="120"/>
    </w:pPr>
    <w:rPr>
      <w:kern w:val="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619E5"/>
    <w:rPr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1619E5"/>
    <w:pPr>
      <w:spacing w:after="120"/>
      <w:ind w:left="283"/>
    </w:pPr>
    <w:rPr>
      <w:kern w:val="0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619E5"/>
    <w:rPr>
      <w:sz w:val="16"/>
      <w:szCs w:val="16"/>
      <w:lang w:eastAsia="ar-SA"/>
    </w:rPr>
  </w:style>
  <w:style w:type="character" w:customStyle="1" w:styleId="markedcontent">
    <w:name w:val="markedcontent"/>
    <w:basedOn w:val="Domylnaczcionkaakapitu"/>
    <w:rsid w:val="005205A0"/>
  </w:style>
  <w:style w:type="character" w:customStyle="1" w:styleId="Nagwek2Znak">
    <w:name w:val="Nagłówek 2 Znak"/>
    <w:basedOn w:val="Domylnaczcionkaakapitu"/>
    <w:link w:val="Nagwek2"/>
    <w:uiPriority w:val="9"/>
    <w:rsid w:val="006A32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06F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Default">
    <w:name w:val="Default"/>
    <w:rsid w:val="00052AF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FF49EC"/>
    <w:rPr>
      <w:color w:val="800080" w:themeColor="followedHyperlink"/>
      <w:u w:val="single"/>
    </w:rPr>
  </w:style>
  <w:style w:type="paragraph" w:customStyle="1" w:styleId="Normalny1">
    <w:name w:val="Normalny1"/>
    <w:rsid w:val="003E4C52"/>
    <w:pPr>
      <w:suppressAutoHyphens/>
      <w:autoSpaceDN w:val="0"/>
      <w:spacing w:line="360" w:lineRule="auto"/>
      <w:textAlignment w:val="baseline"/>
    </w:pPr>
    <w:rPr>
      <w:rFonts w:ascii="Arial" w:eastAsia="Arial" w:hAnsi="Arial" w:cs="Arial"/>
      <w:color w:val="00000A"/>
      <w:kern w:val="3"/>
      <w:sz w:val="24"/>
      <w:szCs w:val="24"/>
      <w:lang w:eastAsia="ar-SA"/>
    </w:rPr>
  </w:style>
  <w:style w:type="numbering" w:customStyle="1" w:styleId="WWNum7">
    <w:name w:val="WWNum7"/>
    <w:basedOn w:val="Bezlisty"/>
    <w:rsid w:val="003E4C52"/>
    <w:pPr>
      <w:numPr>
        <w:numId w:val="24"/>
      </w:numPr>
    </w:pPr>
  </w:style>
  <w:style w:type="numbering" w:customStyle="1" w:styleId="WWNum21">
    <w:name w:val="WWNum21"/>
    <w:basedOn w:val="Bezlisty"/>
    <w:rsid w:val="00EE2E5E"/>
    <w:pPr>
      <w:numPr>
        <w:numId w:val="25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DD74D5"/>
    <w:rPr>
      <w:kern w:val="1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74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1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lobek.bytom.pl/bip-2/" TargetMode="External"/><Relationship Id="rId13" Type="http://schemas.openxmlformats.org/officeDocument/2006/relationships/hyperlink" Target="mailto:iod@um.byt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mp-client/tenders/ocds-148610-a8d01470-a61b-11ed-9236-36fed59ea7dd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zlobek.bytom.pl/bip-2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tor\AppData\Local\Microsoft\Windows\INetCache\Content.Outlook\DPLOMGNL\Firm&#243;wk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653097-0410-45B8-AB06-5C275873B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Firmówka</Template>
  <TotalTime>61</TotalTime>
  <Pages>14</Pages>
  <Words>6019</Words>
  <Characters>36115</Characters>
  <Application>Microsoft Office Word</Application>
  <DocSecurity>0</DocSecurity>
  <Lines>300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EMAG</Company>
  <LinksUpToDate>false</LinksUpToDate>
  <CharactersWithSpaces>42050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ZM1 w Bytomiu</cp:lastModifiedBy>
  <cp:revision>14</cp:revision>
  <cp:lastPrinted>2023-12-12T10:16:00Z</cp:lastPrinted>
  <dcterms:created xsi:type="dcterms:W3CDTF">2023-12-13T11:46:00Z</dcterms:created>
  <dcterms:modified xsi:type="dcterms:W3CDTF">2025-11-27T11:46:00Z</dcterms:modified>
</cp:coreProperties>
</file>